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7"/>
      </w:tblGrid>
      <w:tr w:rsidR="00541482" w:rsidRPr="0082494C" w:rsidTr="0082494C">
        <w:trPr>
          <w:tblHeader/>
        </w:trPr>
        <w:tc>
          <w:tcPr>
            <w:tcW w:w="10307" w:type="dxa"/>
            <w:shd w:val="clear" w:color="auto" w:fill="007BA4"/>
            <w:vAlign w:val="center"/>
          </w:tcPr>
          <w:p w:rsidR="00434C2F" w:rsidRDefault="00434C2F" w:rsidP="00722B6F">
            <w:pPr>
              <w:spacing w:beforeLines="40" w:before="96" w:afterLines="40" w:after="96"/>
              <w:jc w:val="center"/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t>JOB DESCRIPTION</w:t>
            </w:r>
          </w:p>
          <w:p w:rsidR="00541482" w:rsidRDefault="00722B6F" w:rsidP="005E4E5F">
            <w:pPr>
              <w:spacing w:beforeLines="40" w:before="96" w:afterLines="40" w:after="96"/>
              <w:jc w:val="center"/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t>DIRECTOR – M</w:t>
            </w:r>
            <w:r w:rsidR="00FF30EE" w:rsidRPr="0089410F">
              <w:rPr>
                <w:bCs/>
                <w:color w:val="FFFFFF" w:themeColor="background1"/>
                <w:sz w:val="28"/>
                <w:szCs w:val="28"/>
              </w:rPr>
              <w:t>Ā</w:t>
            </w:r>
            <w:r w:rsidR="006B1A82"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t>ORI</w:t>
            </w:r>
          </w:p>
          <w:p w:rsidR="008B1256" w:rsidRPr="00263F82" w:rsidRDefault="008B1256" w:rsidP="005E4E5F">
            <w:pPr>
              <w:spacing w:beforeLines="40" w:before="96" w:afterLines="40" w:after="96"/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Rounded MT Bold" w:hAnsi="Arial Rounded MT Bold"/>
                <w:bCs/>
                <w:color w:val="FFFFFF" w:themeColor="background1"/>
                <w:sz w:val="28"/>
                <w:szCs w:val="28"/>
              </w:rPr>
              <w:t>Kaihaut</w:t>
            </w:r>
            <w:r w:rsidRPr="00263F82">
              <w:rPr>
                <w:b/>
                <w:bCs/>
                <w:color w:val="FFFFFF" w:themeColor="background1"/>
                <w:sz w:val="28"/>
                <w:szCs w:val="28"/>
              </w:rPr>
              <w:t>ū</w:t>
            </w:r>
            <w:bookmarkStart w:id="0" w:name="_GoBack"/>
            <w:bookmarkEnd w:id="0"/>
            <w:r>
              <w:rPr>
                <w:bCs/>
                <w:color w:val="FFFFFF" w:themeColor="background1"/>
                <w:sz w:val="28"/>
                <w:szCs w:val="28"/>
              </w:rPr>
              <w:t xml:space="preserve"> – Hononga Iwi, Hapū, Whānau</w:t>
            </w:r>
          </w:p>
        </w:tc>
      </w:tr>
    </w:tbl>
    <w:p w:rsidR="00CC0574" w:rsidRPr="00093FD7" w:rsidRDefault="00CC0574" w:rsidP="00722B6F">
      <w:pPr>
        <w:rPr>
          <w:color w:val="1F497D" w:themeColor="text2"/>
          <w:szCs w:val="22"/>
        </w:rPr>
      </w:pPr>
    </w:p>
    <w:p w:rsidR="00CC0574" w:rsidRPr="00093FD7" w:rsidRDefault="008C104B" w:rsidP="00722B6F">
      <w:pPr>
        <w:ind w:left="-142" w:right="-426"/>
        <w:rPr>
          <w:noProof/>
          <w:color w:val="1F497D" w:themeColor="text2"/>
          <w:szCs w:val="22"/>
        </w:rPr>
      </w:pPr>
      <w:r>
        <w:rPr>
          <w:noProof/>
        </w:rPr>
        <w:drawing>
          <wp:inline distT="0" distB="0" distL="0" distR="0" wp14:anchorId="57579D5A" wp14:editId="74AA8B39">
            <wp:extent cx="6570000" cy="1213200"/>
            <wp:effectExtent l="0" t="0" r="2540" b="635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0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574" w:rsidRPr="00093FD7" w:rsidRDefault="00CC0574" w:rsidP="00722B6F">
      <w:pPr>
        <w:rPr>
          <w:color w:val="1F497D" w:themeColor="text2"/>
          <w:szCs w:val="22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7371"/>
      </w:tblGrid>
      <w:tr w:rsidR="00995619" w:rsidRPr="00093FD7" w:rsidTr="0080338C">
        <w:tc>
          <w:tcPr>
            <w:tcW w:w="2936" w:type="dxa"/>
            <w:shd w:val="clear" w:color="auto" w:fill="007BA4"/>
            <w:vAlign w:val="center"/>
          </w:tcPr>
          <w:p w:rsidR="00995619" w:rsidRPr="0082494C" w:rsidRDefault="00814EB3" w:rsidP="00722B6F">
            <w:pPr>
              <w:spacing w:beforeLines="40" w:before="96" w:afterLines="40" w:after="96"/>
              <w:rPr>
                <w:rFonts w:ascii="Gotham Bold" w:hAnsi="Gotham Bold" w:cs="Arial"/>
                <w:b/>
                <w:bCs/>
                <w:color w:val="FFFFFF" w:themeColor="background1"/>
                <w:szCs w:val="22"/>
              </w:rPr>
            </w:pPr>
            <w:r w:rsidRPr="0082494C">
              <w:rPr>
                <w:rFonts w:ascii="Gotham Bold" w:hAnsi="Gotham Bold" w:cs="Arial"/>
                <w:b/>
                <w:bCs/>
                <w:color w:val="FFFFFF" w:themeColor="background1"/>
                <w:szCs w:val="22"/>
              </w:rPr>
              <w:t>LOCATION:</w:t>
            </w:r>
          </w:p>
        </w:tc>
        <w:tc>
          <w:tcPr>
            <w:tcW w:w="7371" w:type="dxa"/>
            <w:vAlign w:val="center"/>
          </w:tcPr>
          <w:p w:rsidR="00995619" w:rsidRPr="00165239" w:rsidRDefault="000F7F1A" w:rsidP="00722B6F">
            <w:pPr>
              <w:spacing w:beforeLines="40" w:before="96" w:afterLines="40" w:after="96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Nelson</w:t>
            </w:r>
          </w:p>
        </w:tc>
      </w:tr>
      <w:tr w:rsidR="00995619" w:rsidRPr="00093FD7" w:rsidTr="0080338C">
        <w:trPr>
          <w:trHeight w:val="617"/>
        </w:trPr>
        <w:tc>
          <w:tcPr>
            <w:tcW w:w="2936" w:type="dxa"/>
            <w:shd w:val="clear" w:color="auto" w:fill="007BA4"/>
            <w:vAlign w:val="center"/>
          </w:tcPr>
          <w:p w:rsidR="00995619" w:rsidRPr="0082494C" w:rsidRDefault="00814EB3" w:rsidP="00722B6F">
            <w:pPr>
              <w:spacing w:beforeLines="40" w:before="96" w:afterLines="40" w:after="96"/>
              <w:rPr>
                <w:rFonts w:ascii="Gotham Bold" w:hAnsi="Gotham Bold" w:cs="Arial"/>
                <w:b/>
                <w:bCs/>
                <w:color w:val="FFFFFF" w:themeColor="background1"/>
                <w:szCs w:val="22"/>
              </w:rPr>
            </w:pPr>
            <w:r w:rsidRPr="0082494C">
              <w:rPr>
                <w:rFonts w:ascii="Gotham Bold" w:hAnsi="Gotham Bold" w:cs="Arial"/>
                <w:b/>
                <w:bCs/>
                <w:color w:val="FFFFFF" w:themeColor="background1"/>
                <w:szCs w:val="22"/>
              </w:rPr>
              <w:t>REPORTS TO:</w:t>
            </w:r>
          </w:p>
        </w:tc>
        <w:tc>
          <w:tcPr>
            <w:tcW w:w="7371" w:type="dxa"/>
            <w:vAlign w:val="center"/>
          </w:tcPr>
          <w:p w:rsidR="002A2786" w:rsidRPr="00165239" w:rsidRDefault="000F7F1A" w:rsidP="00722B6F">
            <w:pPr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Chief Executive</w:t>
            </w:r>
          </w:p>
        </w:tc>
      </w:tr>
      <w:tr w:rsidR="00995619" w:rsidRPr="00093FD7" w:rsidTr="0080338C">
        <w:tc>
          <w:tcPr>
            <w:tcW w:w="2936" w:type="dxa"/>
            <w:shd w:val="clear" w:color="auto" w:fill="007BA4"/>
          </w:tcPr>
          <w:p w:rsidR="00995619" w:rsidRPr="0082494C" w:rsidRDefault="004A7BAD" w:rsidP="00722B6F">
            <w:pPr>
              <w:spacing w:beforeLines="40" w:before="96" w:afterLines="40" w:after="96"/>
              <w:rPr>
                <w:rFonts w:ascii="Gotham Bold" w:hAnsi="Gotham Bold" w:cs="Arial"/>
                <w:b/>
                <w:bCs/>
                <w:color w:val="FFFFFF" w:themeColor="background1"/>
                <w:szCs w:val="22"/>
              </w:rPr>
            </w:pPr>
            <w:r>
              <w:rPr>
                <w:rFonts w:ascii="Gotham Bold" w:hAnsi="Gotham Bold" w:cs="Arial"/>
                <w:b/>
                <w:bCs/>
                <w:color w:val="FFFFFF" w:themeColor="background1"/>
                <w:szCs w:val="22"/>
              </w:rPr>
              <w:t>RESPONSIBLE FOR:</w:t>
            </w:r>
          </w:p>
        </w:tc>
        <w:tc>
          <w:tcPr>
            <w:tcW w:w="7371" w:type="dxa"/>
            <w:vAlign w:val="center"/>
          </w:tcPr>
          <w:p w:rsidR="00A04B76" w:rsidRDefault="00A04B76" w:rsidP="00722B6F">
            <w:pPr>
              <w:widowControl w:val="0"/>
              <w:autoSpaceDE w:val="0"/>
              <w:autoSpaceDN w:val="0"/>
              <w:adjustRightInd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Curriculum Manager – Te </w:t>
            </w:r>
            <w:r w:rsidR="006F33E6">
              <w:rPr>
                <w:rFonts w:ascii="Gotham Light" w:hAnsi="Gotham Light" w:cs="Arial"/>
                <w:szCs w:val="22"/>
              </w:rPr>
              <w:t>Tokī</w:t>
            </w:r>
            <w:r>
              <w:rPr>
                <w:rFonts w:ascii="Gotham Light" w:hAnsi="Gotham Light" w:cs="Arial"/>
                <w:szCs w:val="22"/>
              </w:rPr>
              <w:t xml:space="preserve"> P</w:t>
            </w:r>
            <w:r w:rsidR="006F33E6">
              <w:rPr>
                <w:rFonts w:ascii="Gotham Light" w:hAnsi="Gotham Light" w:cs="Arial"/>
                <w:szCs w:val="22"/>
              </w:rPr>
              <w:t>ā</w:t>
            </w:r>
            <w:r>
              <w:rPr>
                <w:rFonts w:ascii="Gotham Light" w:hAnsi="Gotham Light" w:cs="Arial"/>
                <w:szCs w:val="22"/>
              </w:rPr>
              <w:t>kohe</w:t>
            </w:r>
          </w:p>
          <w:p w:rsidR="004A7BAD" w:rsidRPr="00165239" w:rsidRDefault="00A04B76" w:rsidP="006F33E6">
            <w:pPr>
              <w:widowControl w:val="0"/>
              <w:autoSpaceDE w:val="0"/>
              <w:autoSpaceDN w:val="0"/>
              <w:adjustRightInd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Bi-</w:t>
            </w:r>
            <w:r w:rsidR="006F33E6">
              <w:rPr>
                <w:rFonts w:ascii="Gotham Light" w:hAnsi="Gotham Light" w:cs="Arial"/>
                <w:szCs w:val="22"/>
              </w:rPr>
              <w:t xml:space="preserve">Cultural </w:t>
            </w:r>
            <w:r>
              <w:rPr>
                <w:rFonts w:ascii="Gotham Light" w:hAnsi="Gotham Light" w:cs="Arial"/>
                <w:szCs w:val="22"/>
              </w:rPr>
              <w:t>Manager</w:t>
            </w:r>
            <w:r w:rsidR="00A43222">
              <w:rPr>
                <w:rFonts w:ascii="Gotham Light" w:hAnsi="Gotham Light" w:cs="Arial"/>
                <w:szCs w:val="22"/>
              </w:rPr>
              <w:t xml:space="preserve"> </w:t>
            </w:r>
          </w:p>
        </w:tc>
      </w:tr>
      <w:tr w:rsidR="009F65C6" w:rsidRPr="00093FD7" w:rsidTr="0080338C">
        <w:trPr>
          <w:trHeight w:val="516"/>
        </w:trPr>
        <w:tc>
          <w:tcPr>
            <w:tcW w:w="2936" w:type="dxa"/>
            <w:tcBorders>
              <w:top w:val="single" w:sz="4" w:space="0" w:color="auto"/>
            </w:tcBorders>
            <w:shd w:val="clear" w:color="auto" w:fill="007BA4"/>
          </w:tcPr>
          <w:p w:rsidR="009F65C6" w:rsidRPr="0082494C" w:rsidRDefault="009F65C6" w:rsidP="00722B6F">
            <w:pPr>
              <w:spacing w:before="120"/>
              <w:rPr>
                <w:rFonts w:ascii="Gotham Bold" w:hAnsi="Gotham Bold" w:cs="Arial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86BA7" w:rsidRPr="009F65C6" w:rsidRDefault="00F86BA7" w:rsidP="00722B6F">
            <w:pPr>
              <w:pStyle w:val="NoSpacing"/>
              <w:spacing w:beforeLines="60" w:before="144" w:afterLines="60" w:after="144"/>
              <w:rPr>
                <w:rFonts w:ascii="Gotham Light" w:hAnsi="Gotham Light"/>
                <w:sz w:val="22"/>
                <w:szCs w:val="22"/>
                <w:lang w:val="en-GB"/>
              </w:rPr>
            </w:pPr>
            <w:r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As a member of </w:t>
            </w:r>
            <w:r>
              <w:rPr>
                <w:rFonts w:ascii="Gotham Light" w:hAnsi="Gotham Light"/>
                <w:sz w:val="22"/>
                <w:szCs w:val="22"/>
                <w:lang w:val="en-GB"/>
              </w:rPr>
              <w:t xml:space="preserve">NMIT’s </w:t>
            </w:r>
            <w:r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Directorate, </w:t>
            </w:r>
            <w:r>
              <w:rPr>
                <w:rFonts w:ascii="Gotham Light" w:hAnsi="Gotham Light"/>
                <w:sz w:val="22"/>
                <w:szCs w:val="22"/>
                <w:lang w:val="en-GB"/>
              </w:rPr>
              <w:t>you</w:t>
            </w:r>
            <w:r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 will be responsible for contributing towards ensuring that NMIT </w:t>
            </w:r>
            <w:r w:rsidR="008B1256">
              <w:rPr>
                <w:rFonts w:ascii="Gotham Light" w:hAnsi="Gotham Light"/>
                <w:sz w:val="22"/>
                <w:szCs w:val="22"/>
                <w:lang w:val="en-GB"/>
              </w:rPr>
              <w:t>fulfils</w:t>
            </w:r>
            <w:r w:rsidR="008B1256"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 </w:t>
            </w:r>
            <w:r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its </w:t>
            </w:r>
            <w:r w:rsidR="008B1256">
              <w:rPr>
                <w:rFonts w:ascii="Gotham Light" w:hAnsi="Gotham Light"/>
                <w:sz w:val="22"/>
                <w:szCs w:val="22"/>
                <w:lang w:val="en-GB"/>
              </w:rPr>
              <w:t xml:space="preserve">purpose of </w:t>
            </w:r>
            <w:r w:rsidR="00903487">
              <w:rPr>
                <w:rFonts w:ascii="Gotham Light" w:hAnsi="Gotham Light"/>
                <w:sz w:val="22"/>
                <w:szCs w:val="22"/>
                <w:lang w:val="en-GB"/>
              </w:rPr>
              <w:t>collectively</w:t>
            </w:r>
            <w:r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 preparing work and world ready graduates.  </w:t>
            </w:r>
            <w:r>
              <w:rPr>
                <w:rFonts w:ascii="Gotham Light" w:hAnsi="Gotham Light"/>
                <w:sz w:val="22"/>
                <w:szCs w:val="22"/>
                <w:lang w:val="en-GB"/>
              </w:rPr>
              <w:t>This role</w:t>
            </w:r>
            <w:r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 will </w:t>
            </w:r>
            <w:r w:rsidR="008B1256">
              <w:rPr>
                <w:rFonts w:ascii="Gotham Light" w:hAnsi="Gotham Light"/>
                <w:sz w:val="22"/>
                <w:szCs w:val="22"/>
                <w:lang w:val="en-GB"/>
              </w:rPr>
              <w:t>be</w:t>
            </w:r>
            <w:r w:rsidR="008B1256"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 </w:t>
            </w:r>
            <w:r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active in leading and managing teams to deliver </w:t>
            </w:r>
            <w:r w:rsidR="008B1256">
              <w:rPr>
                <w:rFonts w:ascii="Gotham Light" w:hAnsi="Gotham Light"/>
                <w:sz w:val="22"/>
                <w:szCs w:val="22"/>
                <w:lang w:val="en-GB"/>
              </w:rPr>
              <w:t xml:space="preserve">on </w:t>
            </w:r>
            <w:r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our </w:t>
            </w:r>
            <w:r w:rsidR="008B1256">
              <w:rPr>
                <w:rFonts w:ascii="Gotham Light" w:hAnsi="Gotham Light"/>
                <w:sz w:val="22"/>
                <w:szCs w:val="22"/>
                <w:lang w:val="en-GB"/>
              </w:rPr>
              <w:t>six priorities</w:t>
            </w:r>
            <w:r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:  </w:t>
            </w:r>
          </w:p>
          <w:p w:rsidR="00F86BA7" w:rsidRPr="009F65C6" w:rsidRDefault="008B1256" w:rsidP="00722B6F">
            <w:pPr>
              <w:pStyle w:val="ListParagraph"/>
              <w:numPr>
                <w:ilvl w:val="0"/>
                <w:numId w:val="2"/>
              </w:numPr>
              <w:spacing w:before="100" w:after="200"/>
              <w:ind w:left="284" w:hanging="284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</w:rPr>
              <w:t>Standing out educationally</w:t>
            </w:r>
            <w:r w:rsidR="00F86BA7" w:rsidRPr="009F65C6">
              <w:rPr>
                <w:rFonts w:ascii="Gotham Light" w:hAnsi="Gotham Light" w:cs="Arial"/>
              </w:rPr>
              <w:t xml:space="preserve"> </w:t>
            </w:r>
          </w:p>
          <w:p w:rsidR="00F86BA7" w:rsidRPr="009F65C6" w:rsidRDefault="008B1256" w:rsidP="00722B6F">
            <w:pPr>
              <w:pStyle w:val="ListParagraph"/>
              <w:numPr>
                <w:ilvl w:val="0"/>
                <w:numId w:val="2"/>
              </w:numPr>
              <w:spacing w:before="100" w:after="200"/>
              <w:ind w:left="284" w:hanging="284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</w:rPr>
              <w:t>Exceptional vocational opportunities</w:t>
            </w:r>
          </w:p>
          <w:p w:rsidR="00F86BA7" w:rsidRPr="009F65C6" w:rsidRDefault="008B1256" w:rsidP="00722B6F">
            <w:pPr>
              <w:pStyle w:val="ListParagraph"/>
              <w:numPr>
                <w:ilvl w:val="0"/>
                <w:numId w:val="2"/>
              </w:numPr>
              <w:spacing w:before="100" w:after="200"/>
              <w:ind w:left="284" w:hanging="284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</w:rPr>
              <w:t>Motivated and clever teams</w:t>
            </w:r>
          </w:p>
          <w:p w:rsidR="00F86BA7" w:rsidRPr="00F86BA7" w:rsidRDefault="008B1256" w:rsidP="00722B6F">
            <w:pPr>
              <w:pStyle w:val="ListParagraph"/>
              <w:numPr>
                <w:ilvl w:val="0"/>
                <w:numId w:val="2"/>
              </w:numPr>
              <w:spacing w:before="100" w:after="200"/>
              <w:ind w:left="284" w:hanging="284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</w:rPr>
              <w:t>Active collaboration</w:t>
            </w:r>
          </w:p>
          <w:p w:rsidR="00F86BA7" w:rsidRPr="008B1256" w:rsidRDefault="008B1256" w:rsidP="00722B6F">
            <w:pPr>
              <w:pStyle w:val="ListParagraph"/>
              <w:numPr>
                <w:ilvl w:val="0"/>
                <w:numId w:val="2"/>
              </w:numPr>
              <w:spacing w:before="100" w:after="200"/>
              <w:ind w:left="284" w:hanging="284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</w:rPr>
              <w:t>Financial fitness</w:t>
            </w:r>
          </w:p>
          <w:p w:rsidR="008B1256" w:rsidRPr="009F65C6" w:rsidRDefault="008B1256" w:rsidP="00722B6F">
            <w:pPr>
              <w:pStyle w:val="ListParagraph"/>
              <w:numPr>
                <w:ilvl w:val="0"/>
                <w:numId w:val="2"/>
              </w:numPr>
              <w:spacing w:before="100" w:after="200"/>
              <w:ind w:left="284" w:hanging="284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</w:rPr>
              <w:t>Gearing up for the future</w:t>
            </w:r>
          </w:p>
          <w:p w:rsidR="007A729D" w:rsidRPr="009F5100" w:rsidRDefault="009F65C6" w:rsidP="00722B6F">
            <w:pPr>
              <w:pStyle w:val="NoSpacing"/>
              <w:spacing w:beforeLines="60" w:before="144" w:afterLines="60" w:after="144"/>
              <w:rPr>
                <w:rFonts w:ascii="Gotham Light" w:hAnsi="Gotham Light"/>
                <w:color w:val="FF0000"/>
                <w:sz w:val="22"/>
                <w:szCs w:val="22"/>
                <w:lang w:val="en-GB"/>
              </w:rPr>
            </w:pPr>
            <w:r>
              <w:rPr>
                <w:rFonts w:ascii="Gotham Light" w:hAnsi="Gotham Light"/>
                <w:sz w:val="22"/>
                <w:szCs w:val="22"/>
                <w:lang w:val="en-GB"/>
              </w:rPr>
              <w:t>This role</w:t>
            </w:r>
            <w:r w:rsidRPr="009F65C6">
              <w:rPr>
                <w:rFonts w:ascii="Gotham Light" w:hAnsi="Gotham Light"/>
                <w:sz w:val="22"/>
                <w:szCs w:val="22"/>
                <w:lang w:val="en-GB"/>
              </w:rPr>
              <w:t xml:space="preserve"> will support the Chief Executive and other </w:t>
            </w:r>
            <w:r w:rsidR="0058389C">
              <w:rPr>
                <w:rFonts w:ascii="Gotham Light" w:hAnsi="Gotham Light"/>
                <w:sz w:val="22"/>
                <w:szCs w:val="22"/>
                <w:lang w:val="en-GB"/>
              </w:rPr>
              <w:t xml:space="preserve">NMIT leaders, managers and team members </w:t>
            </w:r>
            <w:r w:rsidR="003078DF">
              <w:rPr>
                <w:rFonts w:ascii="Gotham Light" w:hAnsi="Gotham Light"/>
                <w:sz w:val="22"/>
                <w:szCs w:val="22"/>
                <w:lang w:val="en-GB"/>
              </w:rPr>
              <w:t xml:space="preserve">in continuing to develop, maintain and drive the implementation of Te Ara Wai (NMIT’s </w:t>
            </w:r>
            <w:r w:rsidR="00563BCE">
              <w:rPr>
                <w:rFonts w:ascii="Gotham Light" w:hAnsi="Gotham Light"/>
                <w:sz w:val="22"/>
                <w:szCs w:val="22"/>
                <w:lang w:val="en-GB"/>
              </w:rPr>
              <w:t>Māori</w:t>
            </w:r>
            <w:r w:rsidR="003078DF">
              <w:rPr>
                <w:rFonts w:ascii="Gotham Light" w:hAnsi="Gotham Light"/>
                <w:sz w:val="22"/>
                <w:szCs w:val="22"/>
                <w:lang w:val="en-GB"/>
              </w:rPr>
              <w:t xml:space="preserve"> strategy) in line with NMIT’s strategic objectives and Investment Plan. </w:t>
            </w:r>
            <w:r w:rsidR="00755EE0">
              <w:rPr>
                <w:rFonts w:ascii="Gotham Light" w:hAnsi="Gotham Light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00FE0C70" w:rsidRDefault="00755EE0" w:rsidP="00722B6F">
            <w:pPr>
              <w:pStyle w:val="NoSpacing"/>
              <w:spacing w:beforeLines="60" w:before="144" w:afterLines="60" w:after="144"/>
              <w:rPr>
                <w:rFonts w:ascii="Gotham Light" w:hAnsi="Gotham Light"/>
                <w:sz w:val="22"/>
                <w:szCs w:val="22"/>
                <w:lang w:val="en-GB"/>
              </w:rPr>
            </w:pPr>
            <w:r>
              <w:rPr>
                <w:rFonts w:ascii="Gotham Light" w:hAnsi="Gotham Light"/>
                <w:sz w:val="22"/>
                <w:szCs w:val="22"/>
                <w:lang w:val="en-GB"/>
              </w:rPr>
              <w:t xml:space="preserve">As a key member of the </w:t>
            </w:r>
            <w:r w:rsidR="0058389C">
              <w:rPr>
                <w:rFonts w:ascii="Gotham Light" w:hAnsi="Gotham Light"/>
                <w:sz w:val="22"/>
                <w:szCs w:val="22"/>
                <w:lang w:val="en-GB"/>
              </w:rPr>
              <w:t xml:space="preserve">NMITs leadership </w:t>
            </w:r>
            <w:r>
              <w:rPr>
                <w:rFonts w:ascii="Gotham Light" w:hAnsi="Gotham Light"/>
                <w:sz w:val="22"/>
                <w:szCs w:val="22"/>
                <w:lang w:val="en-GB"/>
              </w:rPr>
              <w:t xml:space="preserve">team </w:t>
            </w:r>
            <w:r w:rsidR="00680202">
              <w:rPr>
                <w:rFonts w:ascii="Gotham Light" w:hAnsi="Gotham Light"/>
                <w:sz w:val="22"/>
                <w:szCs w:val="22"/>
                <w:lang w:val="en-GB"/>
              </w:rPr>
              <w:t xml:space="preserve">you will develop collaborative working relationships with </w:t>
            </w:r>
            <w:r w:rsidR="001E7256">
              <w:rPr>
                <w:rFonts w:ascii="Gotham Light" w:hAnsi="Gotham Light"/>
                <w:sz w:val="22"/>
                <w:szCs w:val="22"/>
                <w:lang w:val="en-GB"/>
              </w:rPr>
              <w:t>whānau</w:t>
            </w:r>
            <w:r w:rsidR="00680202">
              <w:rPr>
                <w:rFonts w:ascii="Gotham Light" w:hAnsi="Gotham Light"/>
                <w:sz w:val="22"/>
                <w:szCs w:val="22"/>
                <w:lang w:val="en-GB"/>
              </w:rPr>
              <w:t xml:space="preserve">, </w:t>
            </w:r>
            <w:r w:rsidR="001E7256">
              <w:rPr>
                <w:rFonts w:ascii="Gotham Light" w:hAnsi="Gotham Light"/>
                <w:sz w:val="22"/>
                <w:szCs w:val="22"/>
                <w:lang w:val="en-GB"/>
              </w:rPr>
              <w:t>hapū</w:t>
            </w:r>
            <w:r w:rsidR="00680202">
              <w:rPr>
                <w:rFonts w:ascii="Gotham Light" w:hAnsi="Gotham Light"/>
                <w:sz w:val="22"/>
                <w:szCs w:val="22"/>
                <w:lang w:val="en-GB"/>
              </w:rPr>
              <w:t xml:space="preserve">, </w:t>
            </w:r>
            <w:r w:rsidR="001E7256">
              <w:rPr>
                <w:rFonts w:ascii="Gotham Light" w:hAnsi="Gotham Light"/>
                <w:sz w:val="22"/>
                <w:szCs w:val="22"/>
                <w:lang w:val="en-GB"/>
              </w:rPr>
              <w:t>i</w:t>
            </w:r>
            <w:r w:rsidR="00680202">
              <w:rPr>
                <w:rFonts w:ascii="Gotham Light" w:hAnsi="Gotham Light"/>
                <w:sz w:val="22"/>
                <w:szCs w:val="22"/>
                <w:lang w:val="en-GB"/>
              </w:rPr>
              <w:t xml:space="preserve">wi to ensure the </w:t>
            </w:r>
            <w:r w:rsidR="00563BCE">
              <w:rPr>
                <w:rFonts w:ascii="Gotham Light" w:hAnsi="Gotham Light"/>
                <w:sz w:val="22"/>
                <w:szCs w:val="22"/>
                <w:lang w:val="en-GB"/>
              </w:rPr>
              <w:t>Māori</w:t>
            </w:r>
            <w:r w:rsidR="00680202">
              <w:rPr>
                <w:rFonts w:ascii="Gotham Light" w:hAnsi="Gotham Light"/>
                <w:sz w:val="22"/>
                <w:szCs w:val="22"/>
                <w:lang w:val="en-GB"/>
              </w:rPr>
              <w:t xml:space="preserve"> education strategy is aligned to and reflective of their education aspirations and expectations</w:t>
            </w:r>
            <w:r w:rsidR="001E7256">
              <w:rPr>
                <w:rFonts w:ascii="Gotham Light" w:hAnsi="Gotham Light"/>
                <w:sz w:val="22"/>
                <w:szCs w:val="22"/>
                <w:lang w:val="en-GB"/>
              </w:rPr>
              <w:t>.</w:t>
            </w:r>
            <w:r w:rsidR="00680202">
              <w:rPr>
                <w:rFonts w:ascii="Gotham Light" w:hAnsi="Gotham Light"/>
                <w:sz w:val="22"/>
                <w:szCs w:val="22"/>
                <w:lang w:val="en-GB"/>
              </w:rPr>
              <w:t xml:space="preserve">. </w:t>
            </w:r>
          </w:p>
          <w:p w:rsidR="009F65C6" w:rsidRPr="00276842" w:rsidRDefault="005679AA" w:rsidP="0058389C">
            <w:pPr>
              <w:pStyle w:val="NoSpacing"/>
              <w:spacing w:beforeLines="60" w:before="144" w:afterLines="60" w:after="144"/>
              <w:rPr>
                <w:rFonts w:ascii="Gotham Light" w:hAnsi="Gotham Light" w:cstheme="minorHAnsi"/>
                <w:sz w:val="22"/>
                <w:szCs w:val="22"/>
              </w:rPr>
            </w:pPr>
            <w:r w:rsidRPr="00276842">
              <w:rPr>
                <w:rFonts w:ascii="Gotham Light" w:hAnsi="Gotham Light" w:cstheme="minorHAnsi"/>
                <w:sz w:val="22"/>
                <w:szCs w:val="22"/>
              </w:rPr>
              <w:t xml:space="preserve">All our </w:t>
            </w:r>
            <w:r w:rsidR="0058389C">
              <w:rPr>
                <w:rFonts w:ascii="Gotham Light" w:hAnsi="Gotham Light" w:cstheme="minorHAnsi"/>
                <w:sz w:val="22"/>
                <w:szCs w:val="22"/>
              </w:rPr>
              <w:t>team members are e</w:t>
            </w:r>
            <w:r w:rsidR="009F65C6" w:rsidRPr="00276842">
              <w:rPr>
                <w:rFonts w:ascii="Gotham Light" w:hAnsi="Gotham Light" w:cstheme="minorHAnsi"/>
                <w:sz w:val="22"/>
                <w:szCs w:val="22"/>
              </w:rPr>
              <w:t>xpected to demonstrate the Instit</w:t>
            </w:r>
            <w:r w:rsidR="0058389C">
              <w:rPr>
                <w:rFonts w:ascii="Gotham Light" w:hAnsi="Gotham Light" w:cstheme="minorHAnsi"/>
                <w:sz w:val="22"/>
                <w:szCs w:val="22"/>
              </w:rPr>
              <w:t xml:space="preserve">ute’s values of Manaakitanga and Pono through </w:t>
            </w:r>
            <w:r w:rsidR="009F65C6" w:rsidRPr="00276842">
              <w:rPr>
                <w:rFonts w:ascii="Gotham Light" w:hAnsi="Gotham Light" w:cstheme="minorHAnsi"/>
                <w:sz w:val="22"/>
                <w:szCs w:val="22"/>
              </w:rPr>
              <w:t xml:space="preserve">leading by example and ensuring that the encouragement of excellent values is the day-to-day priority of all team members.  </w:t>
            </w:r>
          </w:p>
        </w:tc>
      </w:tr>
    </w:tbl>
    <w:p w:rsidR="00814EB3" w:rsidRDefault="00814EB3" w:rsidP="00722B6F">
      <w:pPr>
        <w:rPr>
          <w:szCs w:val="22"/>
        </w:rPr>
      </w:pPr>
    </w:p>
    <w:p w:rsidR="00680202" w:rsidRDefault="00680202" w:rsidP="00722B6F">
      <w:pPr>
        <w:rPr>
          <w:szCs w:val="22"/>
        </w:rPr>
      </w:pPr>
    </w:p>
    <w:p w:rsidR="00255406" w:rsidRPr="00093FD7" w:rsidRDefault="00255406" w:rsidP="00722B6F">
      <w:pPr>
        <w:rPr>
          <w:szCs w:val="22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7371"/>
      </w:tblGrid>
      <w:tr w:rsidR="008332A1" w:rsidRPr="00093FD7" w:rsidTr="00093FD7">
        <w:trPr>
          <w:tblHeader/>
        </w:trPr>
        <w:tc>
          <w:tcPr>
            <w:tcW w:w="10307" w:type="dxa"/>
            <w:gridSpan w:val="2"/>
            <w:shd w:val="clear" w:color="auto" w:fill="1F326F"/>
            <w:vAlign w:val="center"/>
          </w:tcPr>
          <w:p w:rsidR="008332A1" w:rsidRPr="00093FD7" w:rsidRDefault="008332A1" w:rsidP="00722B6F">
            <w:pPr>
              <w:rPr>
                <w:b/>
                <w:noProof/>
                <w:color w:val="FFFFFF" w:themeColor="background1"/>
                <w:sz w:val="10"/>
                <w:szCs w:val="10"/>
              </w:rPr>
            </w:pPr>
          </w:p>
          <w:p w:rsidR="008332A1" w:rsidRPr="00165239" w:rsidRDefault="008332A1" w:rsidP="00722B6F">
            <w:pPr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</w:pPr>
            <w:r w:rsidRPr="00165239"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  <w:t>KEY ACCOUNTABILITIES</w:t>
            </w:r>
          </w:p>
          <w:p w:rsidR="008332A1" w:rsidRPr="00093FD7" w:rsidRDefault="008332A1" w:rsidP="00722B6F">
            <w:pPr>
              <w:rPr>
                <w:b/>
                <w:i/>
                <w:noProof/>
                <w:color w:val="FFFFFF" w:themeColor="background1"/>
                <w:sz w:val="8"/>
                <w:szCs w:val="8"/>
              </w:rPr>
            </w:pPr>
          </w:p>
        </w:tc>
      </w:tr>
      <w:tr w:rsidR="00814EB3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814EB3" w:rsidRPr="0082494C" w:rsidRDefault="00DE2DBC" w:rsidP="00722B6F">
            <w:pPr>
              <w:spacing w:before="120"/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</w:pPr>
            <w:r w:rsidRPr="0082494C"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>Quality</w:t>
            </w:r>
          </w:p>
        </w:tc>
        <w:tc>
          <w:tcPr>
            <w:tcW w:w="7371" w:type="dxa"/>
          </w:tcPr>
          <w:p w:rsidR="00F86BA7" w:rsidRPr="00E27F19" w:rsidRDefault="00E27F19" w:rsidP="00722B6F">
            <w:pPr>
              <w:spacing w:before="120"/>
              <w:rPr>
                <w:rFonts w:ascii="Gotham Light" w:hAnsi="Gotham Light" w:cstheme="minorHAnsi"/>
                <w:szCs w:val="22"/>
              </w:rPr>
            </w:pPr>
            <w:r w:rsidRPr="00E27F19">
              <w:rPr>
                <w:rFonts w:ascii="Gotham Light" w:hAnsi="Gotham Light" w:cstheme="minorHAnsi"/>
              </w:rPr>
              <w:t xml:space="preserve">Responsible for </w:t>
            </w:r>
            <w:r w:rsidR="00FE0C70">
              <w:rPr>
                <w:rFonts w:ascii="Gotham Light" w:hAnsi="Gotham Light" w:cstheme="minorHAnsi"/>
              </w:rPr>
              <w:t>influencing and managing the delivery of quality outputs, ensure all stakeholders receive a high quality experience, consistently demonstrate quality leadership and lead on implementing quality assurance</w:t>
            </w:r>
            <w:r w:rsidR="00F86BA7" w:rsidRPr="00E27F19">
              <w:rPr>
                <w:rFonts w:ascii="Gotham Light" w:hAnsi="Gotham Light" w:cstheme="minorHAnsi"/>
              </w:rPr>
              <w:t xml:space="preserve">. </w:t>
            </w:r>
          </w:p>
          <w:p w:rsidR="00F86BA7" w:rsidRPr="00E27F19" w:rsidRDefault="00F86BA7" w:rsidP="00722B6F">
            <w:pPr>
              <w:pStyle w:val="ListParagraph"/>
              <w:ind w:left="460"/>
              <w:rPr>
                <w:rFonts w:ascii="Gotham Light" w:hAnsi="Gotham Light" w:cstheme="minorHAnsi"/>
                <w:szCs w:val="22"/>
              </w:rPr>
            </w:pPr>
          </w:p>
          <w:p w:rsidR="00F86BA7" w:rsidRPr="009F65C6" w:rsidRDefault="00E27F19" w:rsidP="00722B6F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460"/>
              <w:rPr>
                <w:rFonts w:ascii="Gotham Light" w:hAnsi="Gotham Light" w:cstheme="minorHAnsi"/>
                <w:szCs w:val="22"/>
              </w:rPr>
            </w:pPr>
            <w:r w:rsidRPr="00E27F19">
              <w:rPr>
                <w:rFonts w:ascii="Gotham Light" w:hAnsi="Gotham Light" w:cstheme="minorHAnsi"/>
                <w:b/>
                <w:i/>
              </w:rPr>
              <w:lastRenderedPageBreak/>
              <w:t>Quality Outputs</w:t>
            </w:r>
            <w:r w:rsidR="00F86BA7" w:rsidRPr="009F65C6">
              <w:rPr>
                <w:rFonts w:ascii="Gotham Light" w:hAnsi="Gotham Light" w:cstheme="minorHAnsi"/>
              </w:rPr>
              <w:t xml:space="preserve"> – </w:t>
            </w:r>
            <w:r w:rsidR="0029773F">
              <w:rPr>
                <w:rFonts w:ascii="Gotham Light" w:hAnsi="Gotham Light" w:cstheme="minorHAnsi"/>
              </w:rPr>
              <w:t>d</w:t>
            </w:r>
            <w:r w:rsidR="0029773F" w:rsidRPr="009F65C6">
              <w:rPr>
                <w:rFonts w:ascii="Gotham Light" w:hAnsi="Gotham Light" w:cstheme="minorHAnsi"/>
              </w:rPr>
              <w:t xml:space="preserve">eliver excellence and </w:t>
            </w:r>
            <w:r w:rsidR="0029773F">
              <w:rPr>
                <w:rFonts w:ascii="Gotham Light" w:hAnsi="Gotham Light" w:cstheme="minorHAnsi"/>
              </w:rPr>
              <w:t xml:space="preserve">be accountable for </w:t>
            </w:r>
            <w:r w:rsidR="00A64986">
              <w:rPr>
                <w:rFonts w:ascii="Gotham Light" w:hAnsi="Gotham Light" w:cstheme="minorHAnsi"/>
              </w:rPr>
              <w:t xml:space="preserve">the delivery of </w:t>
            </w:r>
            <w:r w:rsidR="001E7256">
              <w:rPr>
                <w:rFonts w:ascii="Gotham Light" w:hAnsi="Gotham Light" w:cstheme="minorHAnsi"/>
              </w:rPr>
              <w:t>education performance indicators (</w:t>
            </w:r>
            <w:r w:rsidR="00A64986">
              <w:rPr>
                <w:rFonts w:ascii="Gotham Light" w:hAnsi="Gotham Light" w:cstheme="minorHAnsi"/>
              </w:rPr>
              <w:t>EPI</w:t>
            </w:r>
            <w:r w:rsidR="001E7256">
              <w:rPr>
                <w:rFonts w:ascii="Gotham Light" w:hAnsi="Gotham Light" w:cstheme="minorHAnsi"/>
              </w:rPr>
              <w:t>)</w:t>
            </w:r>
            <w:r w:rsidR="00A64986">
              <w:rPr>
                <w:rFonts w:ascii="Gotham Light" w:hAnsi="Gotham Light" w:cstheme="minorHAnsi"/>
              </w:rPr>
              <w:t xml:space="preserve"> for </w:t>
            </w:r>
            <w:r w:rsidR="00563BCE">
              <w:rPr>
                <w:rFonts w:ascii="Gotham Light" w:hAnsi="Gotham Light" w:cstheme="minorHAnsi"/>
              </w:rPr>
              <w:t>Māori</w:t>
            </w:r>
            <w:r w:rsidR="00A64986">
              <w:rPr>
                <w:rFonts w:ascii="Gotham Light" w:hAnsi="Gotham Light" w:cstheme="minorHAnsi"/>
              </w:rPr>
              <w:t xml:space="preserve"> learners in the upper quartile of ITP</w:t>
            </w:r>
            <w:r w:rsidR="001E7256">
              <w:rPr>
                <w:rFonts w:ascii="Gotham Light" w:hAnsi="Gotham Light" w:cstheme="minorHAnsi"/>
              </w:rPr>
              <w:t>s</w:t>
            </w:r>
            <w:r w:rsidR="00A64986">
              <w:rPr>
                <w:rFonts w:ascii="Gotham Light" w:hAnsi="Gotham Light" w:cstheme="minorHAnsi"/>
              </w:rPr>
              <w:t>.  Ensure all KPIs are set</w:t>
            </w:r>
            <w:r w:rsidR="0058389C">
              <w:rPr>
                <w:rFonts w:ascii="Gotham Light" w:hAnsi="Gotham Light" w:cstheme="minorHAnsi"/>
              </w:rPr>
              <w:t xml:space="preserve">, </w:t>
            </w:r>
            <w:r w:rsidR="00A64986">
              <w:rPr>
                <w:rFonts w:ascii="Gotham Light" w:hAnsi="Gotham Light" w:cstheme="minorHAnsi"/>
              </w:rPr>
              <w:t>agreed</w:t>
            </w:r>
            <w:r w:rsidR="0058389C">
              <w:rPr>
                <w:rFonts w:ascii="Gotham Light" w:hAnsi="Gotham Light" w:cstheme="minorHAnsi"/>
              </w:rPr>
              <w:t xml:space="preserve"> and </w:t>
            </w:r>
            <w:r w:rsidR="00A64986">
              <w:rPr>
                <w:rFonts w:ascii="Gotham Light" w:hAnsi="Gotham Light" w:cstheme="minorHAnsi"/>
              </w:rPr>
              <w:t>delivered.</w:t>
            </w:r>
          </w:p>
          <w:p w:rsidR="00F86BA7" w:rsidRPr="00E27F19" w:rsidRDefault="00E27F19" w:rsidP="00722B6F">
            <w:pPr>
              <w:pStyle w:val="ListParagraph"/>
              <w:numPr>
                <w:ilvl w:val="0"/>
                <w:numId w:val="4"/>
              </w:numPr>
              <w:spacing w:before="100" w:after="200" w:line="276" w:lineRule="auto"/>
              <w:ind w:left="460"/>
              <w:rPr>
                <w:rFonts w:ascii="Gotham Light" w:hAnsi="Gotham Light" w:cstheme="minorHAnsi"/>
                <w:szCs w:val="22"/>
              </w:rPr>
            </w:pPr>
            <w:r w:rsidRPr="00E27F19">
              <w:rPr>
                <w:rFonts w:ascii="Gotham Light" w:hAnsi="Gotham Light"/>
                <w:b/>
                <w:i/>
              </w:rPr>
              <w:t>Quality Experience</w:t>
            </w:r>
            <w:r w:rsidR="00F86BA7" w:rsidRPr="00E27F19">
              <w:rPr>
                <w:rFonts w:ascii="Gotham Light" w:hAnsi="Gotham Light"/>
              </w:rPr>
              <w:t xml:space="preserve"> –</w:t>
            </w:r>
            <w:r w:rsidR="0029773F">
              <w:rPr>
                <w:rFonts w:ascii="Gotham Light" w:hAnsi="Gotham Light"/>
              </w:rPr>
              <w:t xml:space="preserve"> c</w:t>
            </w:r>
            <w:r w:rsidR="0029773F" w:rsidRPr="00E27F19">
              <w:rPr>
                <w:rFonts w:ascii="Gotham Light" w:hAnsi="Gotham Light"/>
              </w:rPr>
              <w:t xml:space="preserve">reate sustainability by being responsible for </w:t>
            </w:r>
            <w:r w:rsidR="001E7256">
              <w:rPr>
                <w:rFonts w:ascii="Gotham Light" w:hAnsi="Gotham Light"/>
              </w:rPr>
              <w:t xml:space="preserve">harnessing </w:t>
            </w:r>
            <w:r w:rsidR="0029773F">
              <w:rPr>
                <w:rFonts w:ascii="Gotham Light" w:hAnsi="Gotham Light"/>
              </w:rPr>
              <w:t xml:space="preserve">innovation and supporting and managing teams to ensure priorities </w:t>
            </w:r>
            <w:r w:rsidR="00D732D6">
              <w:rPr>
                <w:rFonts w:ascii="Gotham Light" w:hAnsi="Gotham Light"/>
              </w:rPr>
              <w:t xml:space="preserve">of </w:t>
            </w:r>
            <w:r w:rsidR="00563BCE">
              <w:rPr>
                <w:rFonts w:ascii="Gotham Light" w:hAnsi="Gotham Light"/>
              </w:rPr>
              <w:t>Māori</w:t>
            </w:r>
            <w:r w:rsidR="00D732D6">
              <w:rPr>
                <w:rFonts w:ascii="Gotham Light" w:hAnsi="Gotham Light"/>
              </w:rPr>
              <w:t xml:space="preserve"> learners, </w:t>
            </w:r>
            <w:r w:rsidR="001E7256">
              <w:rPr>
                <w:rFonts w:ascii="Gotham Light" w:hAnsi="Gotham Light"/>
              </w:rPr>
              <w:t>iwi</w:t>
            </w:r>
            <w:r w:rsidR="00D732D6">
              <w:rPr>
                <w:rFonts w:ascii="Gotham Light" w:hAnsi="Gotham Light"/>
              </w:rPr>
              <w:t xml:space="preserve">, </w:t>
            </w:r>
            <w:r w:rsidR="001E7256">
              <w:rPr>
                <w:rFonts w:ascii="Gotham Light" w:hAnsi="Gotham Light"/>
              </w:rPr>
              <w:t xml:space="preserve">hapū and whānau </w:t>
            </w:r>
            <w:r w:rsidR="00D732D6">
              <w:rPr>
                <w:rFonts w:ascii="Gotham Light" w:hAnsi="Gotham Light"/>
              </w:rPr>
              <w:t>are met.</w:t>
            </w:r>
          </w:p>
          <w:p w:rsidR="00F86BA7" w:rsidRPr="009F65C6" w:rsidRDefault="00E27F19" w:rsidP="00722B6F">
            <w:pPr>
              <w:pStyle w:val="ListParagraph"/>
              <w:numPr>
                <w:ilvl w:val="0"/>
                <w:numId w:val="4"/>
              </w:numPr>
              <w:spacing w:before="100" w:after="200" w:line="276" w:lineRule="auto"/>
              <w:ind w:left="460"/>
              <w:rPr>
                <w:rFonts w:ascii="Gotham Light" w:hAnsi="Gotham Light" w:cstheme="minorHAnsi"/>
                <w:szCs w:val="22"/>
              </w:rPr>
            </w:pPr>
            <w:r>
              <w:rPr>
                <w:rFonts w:ascii="Gotham Light" w:hAnsi="Gotham Light"/>
                <w:b/>
                <w:i/>
              </w:rPr>
              <w:t>Quality Leadership</w:t>
            </w:r>
            <w:r w:rsidR="00F86BA7" w:rsidRPr="00E27F19">
              <w:rPr>
                <w:rFonts w:ascii="Gotham Light" w:hAnsi="Gotham Light"/>
              </w:rPr>
              <w:t xml:space="preserve"> </w:t>
            </w:r>
            <w:r w:rsidR="00F86BA7" w:rsidRPr="009F65C6">
              <w:rPr>
                <w:rFonts w:ascii="Gotham Light" w:hAnsi="Gotham Light"/>
              </w:rPr>
              <w:t xml:space="preserve">– </w:t>
            </w:r>
            <w:r w:rsidR="007D7E06">
              <w:rPr>
                <w:rFonts w:ascii="Gotham Light" w:hAnsi="Gotham Light"/>
              </w:rPr>
              <w:t>b</w:t>
            </w:r>
            <w:r w:rsidR="00F86BA7" w:rsidRPr="009F65C6">
              <w:rPr>
                <w:rFonts w:ascii="Gotham Light" w:hAnsi="Gotham Light"/>
              </w:rPr>
              <w:t xml:space="preserve">e accountable </w:t>
            </w:r>
            <w:r w:rsidR="00CE3807">
              <w:rPr>
                <w:rFonts w:ascii="Gotham Light" w:hAnsi="Gotham Light"/>
              </w:rPr>
              <w:t xml:space="preserve">for the effective management of resources, across your area of responsibility, ensuring that all outputs are delivered </w:t>
            </w:r>
            <w:r w:rsidR="001E7256">
              <w:rPr>
                <w:rFonts w:ascii="Gotham Light" w:hAnsi="Gotham Light"/>
              </w:rPr>
              <w:t xml:space="preserve">in a </w:t>
            </w:r>
            <w:r w:rsidR="00CE3807">
              <w:rPr>
                <w:rFonts w:ascii="Gotham Light" w:hAnsi="Gotham Light"/>
              </w:rPr>
              <w:t>timely</w:t>
            </w:r>
            <w:r w:rsidR="001E7256">
              <w:rPr>
                <w:rFonts w:ascii="Gotham Light" w:hAnsi="Gotham Light"/>
              </w:rPr>
              <w:t xml:space="preserve"> manner</w:t>
            </w:r>
            <w:r w:rsidR="00CE3807">
              <w:rPr>
                <w:rFonts w:ascii="Gotham Light" w:hAnsi="Gotham Light"/>
              </w:rPr>
              <w:t>.</w:t>
            </w:r>
          </w:p>
          <w:p w:rsidR="008E2453" w:rsidRPr="00165239" w:rsidRDefault="007D7E06" w:rsidP="00722B6F">
            <w:pPr>
              <w:pStyle w:val="ListParagraph"/>
              <w:numPr>
                <w:ilvl w:val="0"/>
                <w:numId w:val="5"/>
              </w:numPr>
              <w:spacing w:after="120"/>
              <w:ind w:left="460"/>
              <w:rPr>
                <w:rFonts w:ascii="Gotham Light" w:hAnsi="Gotham Light"/>
                <w:noProof/>
                <w:color w:val="000000"/>
                <w:szCs w:val="22"/>
              </w:rPr>
            </w:pPr>
            <w:r>
              <w:rPr>
                <w:rFonts w:ascii="Gotham Light" w:hAnsi="Gotham Light"/>
                <w:b/>
                <w:i/>
              </w:rPr>
              <w:t>Quality Assurance</w:t>
            </w:r>
            <w:r w:rsidR="00F86BA7" w:rsidRPr="00E27F19">
              <w:rPr>
                <w:rFonts w:ascii="Gotham Light" w:hAnsi="Gotham Light"/>
                <w:b/>
                <w:i/>
              </w:rPr>
              <w:t xml:space="preserve"> </w:t>
            </w:r>
            <w:r w:rsidR="00F86BA7" w:rsidRPr="009F65C6">
              <w:rPr>
                <w:rFonts w:ascii="Gotham Light" w:hAnsi="Gotham Light"/>
              </w:rPr>
              <w:t xml:space="preserve">– </w:t>
            </w:r>
            <w:r>
              <w:rPr>
                <w:rFonts w:ascii="Gotham Light" w:hAnsi="Gotham Light"/>
              </w:rPr>
              <w:t>l</w:t>
            </w:r>
            <w:r w:rsidR="00F86BA7" w:rsidRPr="009F65C6">
              <w:rPr>
                <w:rFonts w:ascii="Gotham Light" w:hAnsi="Gotham Light"/>
              </w:rPr>
              <w:t xml:space="preserve">ead on </w:t>
            </w:r>
            <w:r w:rsidR="00CE3807">
              <w:rPr>
                <w:rFonts w:ascii="Gotham Light" w:hAnsi="Gotham Light"/>
              </w:rPr>
              <w:t>performance review through measuring, monitoring and action planning to ensure continuous improvement across your area of responsibility.</w:t>
            </w:r>
          </w:p>
        </w:tc>
      </w:tr>
      <w:tr w:rsidR="0082494C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82494C" w:rsidRPr="0082494C" w:rsidRDefault="0082494C" w:rsidP="00722B6F">
            <w:pPr>
              <w:spacing w:before="120"/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</w:pPr>
            <w:r w:rsidRPr="0082494C"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lastRenderedPageBreak/>
              <w:t>Leadership</w:t>
            </w:r>
          </w:p>
        </w:tc>
        <w:tc>
          <w:tcPr>
            <w:tcW w:w="7371" w:type="dxa"/>
          </w:tcPr>
          <w:p w:rsidR="0082494C" w:rsidRPr="00B66F29" w:rsidRDefault="0082494C" w:rsidP="00722B6F">
            <w:pPr>
              <w:spacing w:before="100"/>
              <w:rPr>
                <w:rFonts w:ascii="Gotham Light" w:hAnsi="Gotham Light" w:cs="Arial"/>
              </w:rPr>
            </w:pPr>
            <w:r w:rsidRPr="00B66F29">
              <w:rPr>
                <w:rFonts w:ascii="Gotham Light" w:hAnsi="Gotham Light" w:cs="Arial"/>
              </w:rPr>
              <w:t xml:space="preserve">Responsible for leading the implementation and review of strategic plans relevant to your areas of </w:t>
            </w:r>
            <w:r w:rsidR="00AF0107" w:rsidRPr="00B66F29">
              <w:rPr>
                <w:rFonts w:ascii="Gotham Light" w:hAnsi="Gotham Light" w:cs="Arial"/>
              </w:rPr>
              <w:t>responsibility through providing effective leadership, setting ambitious targets and an aspirational vision which is clearly communicated, understood and being worked towards.</w:t>
            </w:r>
          </w:p>
          <w:p w:rsidR="0082494C" w:rsidRPr="00B66F29" w:rsidRDefault="0082494C" w:rsidP="00722B6F">
            <w:pPr>
              <w:pStyle w:val="ListParagraph"/>
              <w:numPr>
                <w:ilvl w:val="0"/>
                <w:numId w:val="6"/>
              </w:numPr>
              <w:spacing w:before="100" w:after="200"/>
              <w:ind w:left="460"/>
              <w:rPr>
                <w:rFonts w:ascii="Gotham Light" w:hAnsi="Gotham Light" w:cs="Arial"/>
                <w:szCs w:val="22"/>
              </w:rPr>
            </w:pPr>
            <w:r w:rsidRPr="00B66F29">
              <w:rPr>
                <w:rFonts w:ascii="Gotham Light" w:hAnsi="Gotham Light" w:cs="Arial"/>
              </w:rPr>
              <w:t>Commit to building and developing high performing teams by working with People and Culture to continually develop a professional development programme designed to support teams</w:t>
            </w:r>
            <w:r w:rsidR="00276842" w:rsidRPr="00B66F29">
              <w:rPr>
                <w:rFonts w:ascii="Gotham Light" w:hAnsi="Gotham Light" w:cs="Arial"/>
              </w:rPr>
              <w:t xml:space="preserve"> </w:t>
            </w:r>
            <w:r w:rsidR="00B66F29" w:rsidRPr="00B66F29">
              <w:rPr>
                <w:rFonts w:ascii="Gotham Light" w:hAnsi="Gotham Light" w:cs="Arial"/>
              </w:rPr>
              <w:t xml:space="preserve">to continually improve across your area of responsibility </w:t>
            </w:r>
          </w:p>
          <w:p w:rsidR="0082494C" w:rsidRPr="00085E58" w:rsidRDefault="00085E58" w:rsidP="00722B6F">
            <w:pPr>
              <w:pStyle w:val="ListParagraph"/>
              <w:numPr>
                <w:ilvl w:val="0"/>
                <w:numId w:val="6"/>
              </w:numPr>
              <w:spacing w:before="100" w:beforeAutospacing="1"/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 w:rsidRPr="00085E58">
              <w:rPr>
                <w:rFonts w:ascii="Gotham Light" w:hAnsi="Gotham Light" w:cs="Arial"/>
              </w:rPr>
              <w:t>Lead by example ensuring</w:t>
            </w:r>
            <w:r w:rsidR="0082494C" w:rsidRPr="00085E58">
              <w:rPr>
                <w:rFonts w:ascii="Gotham Light" w:hAnsi="Gotham Light" w:cs="Arial"/>
              </w:rPr>
              <w:t xml:space="preserve"> all direct reports and</w:t>
            </w:r>
            <w:r w:rsidRPr="00085E58">
              <w:rPr>
                <w:rFonts w:ascii="Gotham Light" w:hAnsi="Gotham Light" w:cs="Arial"/>
              </w:rPr>
              <w:t xml:space="preserve"> their teams work collaboratively and effectively with all institute teams and </w:t>
            </w:r>
            <w:r w:rsidR="004F7B59" w:rsidRPr="00085E58">
              <w:rPr>
                <w:rFonts w:ascii="Gotham Light" w:hAnsi="Gotham Light" w:cs="Arial"/>
              </w:rPr>
              <w:t>continuously</w:t>
            </w:r>
            <w:r w:rsidR="00D461A5" w:rsidRPr="00085E58">
              <w:rPr>
                <w:rFonts w:ascii="Gotham Light" w:hAnsi="Gotham Light" w:cs="Arial"/>
              </w:rPr>
              <w:t xml:space="preserve"> strive for excellence,</w:t>
            </w:r>
            <w:r w:rsidR="004F7B59" w:rsidRPr="00085E58">
              <w:rPr>
                <w:rFonts w:ascii="Gotham Light" w:hAnsi="Gotham Light" w:cs="Arial"/>
              </w:rPr>
              <w:t xml:space="preserve"> explore opportunities to improve service delivery</w:t>
            </w:r>
            <w:r w:rsidRPr="00085E58">
              <w:rPr>
                <w:rFonts w:ascii="Gotham Light" w:hAnsi="Gotham Light" w:cs="Arial"/>
              </w:rPr>
              <w:t xml:space="preserve"> and</w:t>
            </w:r>
            <w:r w:rsidR="004F7B59" w:rsidRPr="00085E58">
              <w:rPr>
                <w:rFonts w:ascii="Gotham Light" w:hAnsi="Gotham Light" w:cs="Arial"/>
              </w:rPr>
              <w:t xml:space="preserve"> improve standards and performance </w:t>
            </w:r>
            <w:r w:rsidRPr="00085E58">
              <w:rPr>
                <w:rFonts w:ascii="Gotham Light" w:hAnsi="Gotham Light" w:cs="Arial"/>
              </w:rPr>
              <w:t>acr</w:t>
            </w:r>
            <w:r w:rsidR="004F7BA5">
              <w:rPr>
                <w:rFonts w:ascii="Gotham Light" w:hAnsi="Gotham Light" w:cs="Arial"/>
              </w:rPr>
              <w:t>oss all areas of responsibility</w:t>
            </w:r>
            <w:r w:rsidR="00464A61">
              <w:rPr>
                <w:rFonts w:ascii="Gotham Light" w:hAnsi="Gotham Light" w:cs="Arial"/>
              </w:rPr>
              <w:t>.</w:t>
            </w:r>
          </w:p>
          <w:p w:rsidR="0082494C" w:rsidRPr="002840B1" w:rsidRDefault="0082494C" w:rsidP="00722B6F">
            <w:pPr>
              <w:pStyle w:val="ListParagraph"/>
              <w:numPr>
                <w:ilvl w:val="0"/>
                <w:numId w:val="6"/>
              </w:numPr>
              <w:spacing w:before="100" w:after="200"/>
              <w:ind w:left="460"/>
              <w:rPr>
                <w:rFonts w:ascii="Gotham Light" w:hAnsi="Gotham Light" w:cs="Arial"/>
                <w:szCs w:val="22"/>
              </w:rPr>
            </w:pPr>
            <w:r w:rsidRPr="002840B1">
              <w:rPr>
                <w:rFonts w:ascii="Gotham Light" w:hAnsi="Gotham Light" w:cs="Arial"/>
              </w:rPr>
              <w:t>Lead on involving all stakeholders on the development of a culture focused on continuous reflection and performance appraisal resulting in the on-going completion of an annual Self-Assessment report (SAR) and action plans that will deliver sustainable impr</w:t>
            </w:r>
            <w:r w:rsidR="004F7BA5">
              <w:rPr>
                <w:rFonts w:ascii="Gotham Light" w:hAnsi="Gotham Light" w:cs="Arial"/>
              </w:rPr>
              <w:t>ovements</w:t>
            </w:r>
            <w:r w:rsidR="00464A61">
              <w:rPr>
                <w:rFonts w:ascii="Gotham Light" w:hAnsi="Gotham Light" w:cs="Arial"/>
              </w:rPr>
              <w:t>.</w:t>
            </w:r>
          </w:p>
          <w:p w:rsidR="0082494C" w:rsidRDefault="00680202" w:rsidP="00722B6F">
            <w:pPr>
              <w:pStyle w:val="ListParagraph"/>
              <w:numPr>
                <w:ilvl w:val="0"/>
                <w:numId w:val="6"/>
              </w:numPr>
              <w:spacing w:before="100"/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Develop and maintain close relationships with </w:t>
            </w:r>
            <w:r w:rsidR="001E7256">
              <w:rPr>
                <w:rFonts w:ascii="Gotham Light" w:hAnsi="Gotham Light" w:cs="Arial"/>
                <w:szCs w:val="22"/>
              </w:rPr>
              <w:t>i</w:t>
            </w:r>
            <w:r>
              <w:rPr>
                <w:rFonts w:ascii="Gotham Light" w:hAnsi="Gotham Light" w:cs="Arial"/>
                <w:szCs w:val="22"/>
              </w:rPr>
              <w:t>wi</w:t>
            </w:r>
            <w:r w:rsidR="001E7256">
              <w:rPr>
                <w:rFonts w:ascii="Gotham Light" w:hAnsi="Gotham Light" w:cs="Arial"/>
                <w:szCs w:val="22"/>
              </w:rPr>
              <w:t>, hapū, whānau</w:t>
            </w:r>
            <w:r>
              <w:rPr>
                <w:rFonts w:ascii="Gotham Light" w:hAnsi="Gotham Light" w:cs="Arial"/>
                <w:szCs w:val="22"/>
              </w:rPr>
              <w:t xml:space="preserve"> and e</w:t>
            </w:r>
            <w:r w:rsidR="0082494C" w:rsidRPr="002840B1">
              <w:rPr>
                <w:rFonts w:ascii="Gotham Light" w:hAnsi="Gotham Light" w:cs="Arial"/>
                <w:szCs w:val="22"/>
              </w:rPr>
              <w:t>nsure that strong and mutually beneficial relationships are nurtured and maintained at appropriate levels to ensure that NMIT continues to meet and respond to needs and is the ‘first choice’</w:t>
            </w:r>
            <w:r w:rsidR="00464A61">
              <w:rPr>
                <w:rFonts w:ascii="Gotham Light" w:hAnsi="Gotham Light" w:cs="Arial"/>
                <w:szCs w:val="22"/>
              </w:rPr>
              <w:t>.</w:t>
            </w:r>
          </w:p>
          <w:p w:rsidR="004F7BA5" w:rsidRDefault="004F7BA5" w:rsidP="00722B6F">
            <w:pPr>
              <w:pStyle w:val="ListParagraph"/>
              <w:numPr>
                <w:ilvl w:val="0"/>
                <w:numId w:val="6"/>
              </w:numPr>
              <w:ind w:left="473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Undertake a mentoring and leadership role to </w:t>
            </w:r>
            <w:r w:rsidR="00563BCE">
              <w:rPr>
                <w:rFonts w:ascii="Gotham Light" w:hAnsi="Gotham Light" w:cs="Arial"/>
                <w:szCs w:val="22"/>
              </w:rPr>
              <w:t>Māori</w:t>
            </w:r>
            <w:r>
              <w:rPr>
                <w:rFonts w:ascii="Gotham Light" w:hAnsi="Gotham Light" w:cs="Arial"/>
                <w:szCs w:val="22"/>
              </w:rPr>
              <w:t xml:space="preserve"> team members </w:t>
            </w:r>
            <w:r w:rsidR="00322710">
              <w:rPr>
                <w:rFonts w:ascii="Gotham Light" w:hAnsi="Gotham Light" w:cs="Arial"/>
                <w:szCs w:val="22"/>
              </w:rPr>
              <w:t>at NMIT</w:t>
            </w:r>
            <w:r w:rsidR="00464A61">
              <w:rPr>
                <w:rFonts w:ascii="Gotham Light" w:hAnsi="Gotham Light" w:cs="Arial"/>
                <w:szCs w:val="22"/>
              </w:rPr>
              <w:t>.</w:t>
            </w:r>
          </w:p>
          <w:p w:rsidR="006255FF" w:rsidRPr="00E01C8F" w:rsidRDefault="006255FF" w:rsidP="00722B6F">
            <w:pPr>
              <w:pStyle w:val="ListParagraph"/>
              <w:numPr>
                <w:ilvl w:val="0"/>
                <w:numId w:val="6"/>
              </w:numPr>
              <w:ind w:left="473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Ensures participation in the NMIT Professional Development and Performance Scheme</w:t>
            </w:r>
            <w:r w:rsidR="00464A61">
              <w:rPr>
                <w:rFonts w:ascii="Gotham Light" w:hAnsi="Gotham Light" w:cs="Arial"/>
                <w:szCs w:val="22"/>
              </w:rPr>
              <w:t>.</w:t>
            </w:r>
          </w:p>
        </w:tc>
      </w:tr>
      <w:tr w:rsidR="0026540B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26540B" w:rsidRPr="009F5100" w:rsidRDefault="00E01C8F" w:rsidP="00722B6F">
            <w:pPr>
              <w:spacing w:before="120"/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</w:pPr>
            <w:r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>Te Ara Wai</w:t>
            </w:r>
          </w:p>
        </w:tc>
        <w:tc>
          <w:tcPr>
            <w:tcW w:w="7371" w:type="dxa"/>
          </w:tcPr>
          <w:p w:rsidR="00085E58" w:rsidRDefault="00E01C8F" w:rsidP="00722B6F">
            <w:pPr>
              <w:spacing w:before="100" w:after="20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Responsible for continuing to develop and implement Te Ara Wai for NMIT, ensuring appropriate </w:t>
            </w:r>
            <w:r w:rsidR="001E7256">
              <w:rPr>
                <w:rFonts w:ascii="Gotham Light" w:hAnsi="Gotham Light" w:cs="Arial"/>
                <w:szCs w:val="22"/>
              </w:rPr>
              <w:t xml:space="preserve">engagement and </w:t>
            </w:r>
            <w:r>
              <w:rPr>
                <w:rFonts w:ascii="Gotham Light" w:hAnsi="Gotham Light" w:cs="Arial"/>
                <w:szCs w:val="22"/>
              </w:rPr>
              <w:t xml:space="preserve">consultation with </w:t>
            </w:r>
            <w:r w:rsidR="001E7256">
              <w:rPr>
                <w:rFonts w:ascii="Gotham Light" w:hAnsi="Gotham Light" w:cs="Arial"/>
                <w:szCs w:val="22"/>
              </w:rPr>
              <w:t>whānau</w:t>
            </w:r>
            <w:r>
              <w:rPr>
                <w:rFonts w:ascii="Gotham Light" w:hAnsi="Gotham Light" w:cs="Arial"/>
                <w:szCs w:val="22"/>
              </w:rPr>
              <w:t xml:space="preserve">, </w:t>
            </w:r>
            <w:r w:rsidR="001E7256">
              <w:rPr>
                <w:rFonts w:ascii="Gotham Light" w:hAnsi="Gotham Light" w:cs="Arial"/>
                <w:szCs w:val="22"/>
              </w:rPr>
              <w:t xml:space="preserve">hapū </w:t>
            </w:r>
            <w:r>
              <w:rPr>
                <w:rFonts w:ascii="Gotham Light" w:hAnsi="Gotham Light" w:cs="Arial"/>
                <w:szCs w:val="22"/>
              </w:rPr>
              <w:t xml:space="preserve">and Iwi. </w:t>
            </w:r>
          </w:p>
          <w:p w:rsidR="00E01C8F" w:rsidRDefault="004F7BA5" w:rsidP="00722B6F">
            <w:pPr>
              <w:pStyle w:val="ListParagraph"/>
              <w:numPr>
                <w:ilvl w:val="0"/>
                <w:numId w:val="16"/>
              </w:numPr>
              <w:spacing w:before="100" w:after="200"/>
              <w:ind w:left="453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Develop and implement an annual plan which will provide for new initiatives that are responsive to the identified needs of </w:t>
            </w:r>
            <w:r w:rsidR="00836E38">
              <w:rPr>
                <w:rFonts w:ascii="Gotham Light" w:hAnsi="Gotham Light" w:cs="Arial"/>
                <w:szCs w:val="22"/>
              </w:rPr>
              <w:t>whānau</w:t>
            </w:r>
            <w:r>
              <w:rPr>
                <w:rFonts w:ascii="Gotham Light" w:hAnsi="Gotham Light" w:cs="Arial"/>
                <w:szCs w:val="22"/>
              </w:rPr>
              <w:t xml:space="preserve">, </w:t>
            </w:r>
            <w:r w:rsidR="00836E38">
              <w:rPr>
                <w:rFonts w:ascii="Gotham Light" w:hAnsi="Gotham Light" w:cs="Arial"/>
                <w:szCs w:val="22"/>
              </w:rPr>
              <w:t xml:space="preserve">hapū </w:t>
            </w:r>
            <w:r>
              <w:rPr>
                <w:rFonts w:ascii="Gotham Light" w:hAnsi="Gotham Light" w:cs="Arial"/>
                <w:szCs w:val="22"/>
              </w:rPr>
              <w:t xml:space="preserve">and </w:t>
            </w:r>
            <w:r w:rsidR="00836E38">
              <w:rPr>
                <w:rFonts w:ascii="Gotham Light" w:hAnsi="Gotham Light" w:cs="Arial"/>
                <w:szCs w:val="22"/>
              </w:rPr>
              <w:t>i</w:t>
            </w:r>
            <w:r>
              <w:rPr>
                <w:rFonts w:ascii="Gotham Light" w:hAnsi="Gotham Light" w:cs="Arial"/>
                <w:szCs w:val="22"/>
              </w:rPr>
              <w:t>wi</w:t>
            </w:r>
            <w:r w:rsidR="00464A61">
              <w:rPr>
                <w:rFonts w:ascii="Gotham Light" w:hAnsi="Gotham Light" w:cs="Arial"/>
                <w:szCs w:val="22"/>
              </w:rPr>
              <w:t>.</w:t>
            </w:r>
          </w:p>
          <w:p w:rsidR="004F7BA5" w:rsidRPr="006255FF" w:rsidRDefault="00322710" w:rsidP="00722B6F">
            <w:pPr>
              <w:pStyle w:val="ListParagraph"/>
              <w:numPr>
                <w:ilvl w:val="0"/>
                <w:numId w:val="16"/>
              </w:numPr>
              <w:spacing w:before="100" w:after="200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 w:rsidRPr="00322710">
              <w:rPr>
                <w:rFonts w:ascii="Gotham Light" w:hAnsi="Gotham Light" w:cs="Arial"/>
                <w:szCs w:val="22"/>
              </w:rPr>
              <w:t xml:space="preserve">Assist in the development of policies and procedures which reflect and enhance NMIT’s relationship with </w:t>
            </w:r>
            <w:r w:rsidR="00836E38" w:rsidRPr="00322710">
              <w:rPr>
                <w:rFonts w:ascii="Gotham Light" w:hAnsi="Gotham Light" w:cs="Arial"/>
                <w:szCs w:val="22"/>
              </w:rPr>
              <w:t>wh</w:t>
            </w:r>
            <w:r w:rsidR="00836E38">
              <w:rPr>
                <w:rFonts w:ascii="Gotham Light" w:hAnsi="Gotham Light" w:cs="Arial"/>
                <w:szCs w:val="22"/>
              </w:rPr>
              <w:t>ā</w:t>
            </w:r>
            <w:r w:rsidR="00836E38" w:rsidRPr="00322710">
              <w:rPr>
                <w:rFonts w:ascii="Gotham Light" w:hAnsi="Gotham Light" w:cs="Arial"/>
                <w:szCs w:val="22"/>
              </w:rPr>
              <w:t>nau</w:t>
            </w:r>
            <w:r w:rsidRPr="00322710">
              <w:rPr>
                <w:rFonts w:ascii="Gotham Light" w:hAnsi="Gotham Light" w:cs="Arial"/>
                <w:szCs w:val="22"/>
              </w:rPr>
              <w:t xml:space="preserve">, </w:t>
            </w:r>
            <w:r w:rsidR="00836E38" w:rsidRPr="00322710">
              <w:rPr>
                <w:rFonts w:ascii="Gotham Light" w:hAnsi="Gotham Light" w:cs="Arial"/>
                <w:szCs w:val="22"/>
              </w:rPr>
              <w:t>hap</w:t>
            </w:r>
            <w:r w:rsidR="00836E38">
              <w:rPr>
                <w:rFonts w:ascii="Gotham Light" w:hAnsi="Gotham Light" w:cs="Arial"/>
                <w:szCs w:val="22"/>
              </w:rPr>
              <w:t>ū</w:t>
            </w:r>
            <w:r w:rsidR="00836E38" w:rsidRPr="00322710">
              <w:rPr>
                <w:rFonts w:ascii="Gotham Light" w:hAnsi="Gotham Light" w:cs="Arial"/>
                <w:szCs w:val="22"/>
              </w:rPr>
              <w:t xml:space="preserve"> </w:t>
            </w:r>
            <w:r w:rsidRPr="00322710">
              <w:rPr>
                <w:rFonts w:ascii="Gotham Light" w:hAnsi="Gotham Light" w:cs="Arial"/>
                <w:szCs w:val="22"/>
              </w:rPr>
              <w:t xml:space="preserve">and </w:t>
            </w:r>
            <w:r w:rsidR="00836E38">
              <w:rPr>
                <w:rFonts w:ascii="Gotham Light" w:hAnsi="Gotham Light" w:cs="Arial"/>
                <w:szCs w:val="22"/>
              </w:rPr>
              <w:t>i</w:t>
            </w:r>
            <w:r w:rsidR="00836E38" w:rsidRPr="00322710">
              <w:rPr>
                <w:rFonts w:ascii="Gotham Light" w:hAnsi="Gotham Light" w:cs="Arial"/>
                <w:szCs w:val="22"/>
              </w:rPr>
              <w:t xml:space="preserve">wi </w:t>
            </w:r>
            <w:r w:rsidR="00836E38">
              <w:rPr>
                <w:rFonts w:ascii="Gotham Light" w:hAnsi="Gotham Light" w:cs="Arial"/>
                <w:szCs w:val="22"/>
              </w:rPr>
              <w:t>that</w:t>
            </w:r>
            <w:r w:rsidR="00263F82">
              <w:rPr>
                <w:rFonts w:ascii="Gotham Light" w:hAnsi="Gotham Light" w:cs="Arial"/>
                <w:szCs w:val="22"/>
              </w:rPr>
              <w:t xml:space="preserve"> </w:t>
            </w:r>
            <w:r w:rsidRPr="00322710">
              <w:rPr>
                <w:rFonts w:ascii="Gotham Light" w:hAnsi="Gotham Light" w:cs="Arial"/>
                <w:szCs w:val="22"/>
              </w:rPr>
              <w:t>demonstrate</w:t>
            </w:r>
            <w:r w:rsidR="00836E38">
              <w:rPr>
                <w:rFonts w:ascii="Gotham Light" w:hAnsi="Gotham Light" w:cs="Arial"/>
                <w:szCs w:val="22"/>
              </w:rPr>
              <w:t>s</w:t>
            </w:r>
            <w:r w:rsidRPr="00322710">
              <w:rPr>
                <w:rFonts w:ascii="Gotham Light" w:hAnsi="Gotham Light" w:cs="Arial"/>
                <w:szCs w:val="22"/>
              </w:rPr>
              <w:t xml:space="preserve"> our commitment to Te Tiriti o Waitangi</w:t>
            </w:r>
            <w:r w:rsidR="00464A61">
              <w:rPr>
                <w:rFonts w:ascii="Gotham Light" w:hAnsi="Gotham Light" w:cs="Arial"/>
                <w:szCs w:val="22"/>
              </w:rPr>
              <w:t>.</w:t>
            </w:r>
          </w:p>
          <w:p w:rsidR="006255FF" w:rsidRPr="00322710" w:rsidRDefault="006255FF" w:rsidP="00722B6F">
            <w:pPr>
              <w:pStyle w:val="ListParagraph"/>
              <w:numPr>
                <w:ilvl w:val="0"/>
                <w:numId w:val="16"/>
              </w:numPr>
              <w:spacing w:before="100" w:after="200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Cs w:val="22"/>
              </w:rPr>
              <w:t>Responsible for facilitating the introduction and implementation of a cultural audit tool across all areas of NMIT</w:t>
            </w:r>
            <w:r w:rsidR="00836E38">
              <w:rPr>
                <w:rFonts w:ascii="Gotham Light" w:hAnsi="Gotham Light" w:cs="Arial"/>
                <w:szCs w:val="22"/>
              </w:rPr>
              <w:t xml:space="preserve"> to build and maintain the Māori cultural capability of the organisation. </w:t>
            </w:r>
          </w:p>
          <w:p w:rsidR="00322710" w:rsidRPr="006255FF" w:rsidRDefault="00322710" w:rsidP="00722B6F">
            <w:pPr>
              <w:pStyle w:val="ListParagraph"/>
              <w:numPr>
                <w:ilvl w:val="0"/>
                <w:numId w:val="16"/>
              </w:numPr>
              <w:spacing w:before="100" w:after="200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Gotham Light" w:hAnsi="Gotham Light" w:cs="Arial"/>
                <w:szCs w:val="22"/>
              </w:rPr>
              <w:t xml:space="preserve">Ensure </w:t>
            </w:r>
            <w:r w:rsidR="00836E38">
              <w:rPr>
                <w:rFonts w:ascii="Gotham Light" w:hAnsi="Gotham Light" w:cs="Arial"/>
                <w:szCs w:val="22"/>
              </w:rPr>
              <w:t xml:space="preserve">Team NMIT </w:t>
            </w:r>
            <w:r>
              <w:rPr>
                <w:rFonts w:ascii="Gotham Light" w:hAnsi="Gotham Light" w:cs="Arial"/>
                <w:szCs w:val="22"/>
              </w:rPr>
              <w:t>adopt a flexible approach in ensuring the efficient and effective delivery of teaching and learning programmes and courses at NMIT</w:t>
            </w:r>
            <w:r w:rsidR="0017321E">
              <w:rPr>
                <w:rFonts w:ascii="Gotham Light" w:hAnsi="Gotham Light" w:cs="Arial"/>
                <w:szCs w:val="22"/>
              </w:rPr>
              <w:t>.</w:t>
            </w:r>
          </w:p>
          <w:p w:rsidR="004F7BA5" w:rsidRPr="006255FF" w:rsidRDefault="004F7BA5" w:rsidP="00722B6F">
            <w:pPr>
              <w:pStyle w:val="ListParagraph"/>
              <w:spacing w:before="100" w:after="200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11D6F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E11D6F" w:rsidRDefault="00322710" w:rsidP="00722B6F">
            <w:pPr>
              <w:spacing w:before="120"/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</w:pPr>
            <w:r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 xml:space="preserve">Communication </w:t>
            </w:r>
          </w:p>
        </w:tc>
        <w:tc>
          <w:tcPr>
            <w:tcW w:w="7371" w:type="dxa"/>
          </w:tcPr>
          <w:p w:rsidR="00AF2009" w:rsidRDefault="0058389C" w:rsidP="00722B6F">
            <w:pPr>
              <w:pStyle w:val="ListParagraph"/>
              <w:numPr>
                <w:ilvl w:val="0"/>
                <w:numId w:val="17"/>
              </w:numPr>
              <w:spacing w:before="120" w:after="100" w:afterAutospacing="1"/>
              <w:ind w:left="453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In collaboration with cross institute teams, </w:t>
            </w:r>
            <w:r w:rsidR="00322710" w:rsidRPr="00322710">
              <w:rPr>
                <w:rFonts w:ascii="Gotham Light" w:hAnsi="Gotham Light" w:cs="Arial"/>
                <w:szCs w:val="22"/>
              </w:rPr>
              <w:t xml:space="preserve">develop and implement marketing strategies promoting NMIT programmes and courses to </w:t>
            </w:r>
            <w:r w:rsidR="00836E38" w:rsidRPr="00322710">
              <w:rPr>
                <w:rFonts w:ascii="Gotham Light" w:hAnsi="Gotham Light" w:cs="Arial"/>
                <w:szCs w:val="22"/>
              </w:rPr>
              <w:t>wh</w:t>
            </w:r>
            <w:r w:rsidR="00836E38">
              <w:rPr>
                <w:rFonts w:ascii="Gotham Light" w:hAnsi="Gotham Light" w:cs="Arial"/>
                <w:szCs w:val="22"/>
              </w:rPr>
              <w:t>ā</w:t>
            </w:r>
            <w:r w:rsidR="00836E38" w:rsidRPr="00322710">
              <w:rPr>
                <w:rFonts w:ascii="Gotham Light" w:hAnsi="Gotham Light" w:cs="Arial"/>
                <w:szCs w:val="22"/>
              </w:rPr>
              <w:t>nau</w:t>
            </w:r>
            <w:r w:rsidR="00322710" w:rsidRPr="00322710">
              <w:rPr>
                <w:rFonts w:ascii="Gotham Light" w:hAnsi="Gotham Light" w:cs="Arial"/>
                <w:szCs w:val="22"/>
              </w:rPr>
              <w:t xml:space="preserve">, </w:t>
            </w:r>
            <w:r w:rsidR="00836E38" w:rsidRPr="00322710">
              <w:rPr>
                <w:rFonts w:ascii="Gotham Light" w:hAnsi="Gotham Light" w:cs="Arial"/>
                <w:szCs w:val="22"/>
              </w:rPr>
              <w:t>hap</w:t>
            </w:r>
            <w:r w:rsidR="00836E38">
              <w:rPr>
                <w:rFonts w:ascii="Gotham Light" w:hAnsi="Gotham Light" w:cs="Arial"/>
                <w:szCs w:val="22"/>
              </w:rPr>
              <w:t>ū</w:t>
            </w:r>
            <w:r w:rsidR="00322710" w:rsidRPr="00322710">
              <w:rPr>
                <w:rFonts w:ascii="Gotham Light" w:hAnsi="Gotham Light" w:cs="Arial"/>
                <w:szCs w:val="22"/>
              </w:rPr>
              <w:t xml:space="preserve">, </w:t>
            </w:r>
            <w:r w:rsidR="00836E38">
              <w:rPr>
                <w:rFonts w:ascii="Gotham Light" w:hAnsi="Gotham Light" w:cs="Arial"/>
                <w:szCs w:val="22"/>
              </w:rPr>
              <w:t>i</w:t>
            </w:r>
            <w:r w:rsidR="00322710" w:rsidRPr="00322710">
              <w:rPr>
                <w:rFonts w:ascii="Gotham Light" w:hAnsi="Gotham Light" w:cs="Arial"/>
                <w:szCs w:val="22"/>
              </w:rPr>
              <w:t>wi and the wider community</w:t>
            </w:r>
            <w:r w:rsidR="0017321E">
              <w:rPr>
                <w:rFonts w:ascii="Gotham Light" w:hAnsi="Gotham Light" w:cs="Arial"/>
                <w:szCs w:val="22"/>
              </w:rPr>
              <w:t>.</w:t>
            </w:r>
          </w:p>
          <w:p w:rsidR="00322710" w:rsidRDefault="00322710" w:rsidP="00722B6F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453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Represent </w:t>
            </w:r>
            <w:r w:rsidR="0058389C">
              <w:rPr>
                <w:rFonts w:ascii="Gotham Light" w:hAnsi="Gotham Light" w:cs="Arial"/>
                <w:szCs w:val="22"/>
              </w:rPr>
              <w:t xml:space="preserve">NMIT </w:t>
            </w:r>
            <w:r>
              <w:rPr>
                <w:rFonts w:ascii="Gotham Light" w:hAnsi="Gotham Light" w:cs="Arial"/>
                <w:szCs w:val="22"/>
              </w:rPr>
              <w:t xml:space="preserve">in the wider community, fostering </w:t>
            </w:r>
            <w:r w:rsidR="0058389C">
              <w:rPr>
                <w:rFonts w:ascii="Gotham Light" w:hAnsi="Gotham Light" w:cs="Arial"/>
                <w:szCs w:val="22"/>
              </w:rPr>
              <w:t xml:space="preserve">strong partnership </w:t>
            </w:r>
            <w:r>
              <w:rPr>
                <w:rFonts w:ascii="Gotham Light" w:hAnsi="Gotham Light" w:cs="Arial"/>
                <w:szCs w:val="22"/>
              </w:rPr>
              <w:t xml:space="preserve">links between </w:t>
            </w:r>
            <w:r w:rsidR="00836E38">
              <w:rPr>
                <w:rFonts w:ascii="Gotham Light" w:hAnsi="Gotham Light" w:cs="Arial"/>
                <w:szCs w:val="22"/>
              </w:rPr>
              <w:t xml:space="preserve">whānau, hapū </w:t>
            </w:r>
            <w:r>
              <w:rPr>
                <w:rFonts w:ascii="Gotham Light" w:hAnsi="Gotham Light" w:cs="Arial"/>
                <w:szCs w:val="22"/>
              </w:rPr>
              <w:t xml:space="preserve">and </w:t>
            </w:r>
            <w:r w:rsidR="00836E38">
              <w:rPr>
                <w:rFonts w:ascii="Gotham Light" w:hAnsi="Gotham Light" w:cs="Arial"/>
                <w:szCs w:val="22"/>
              </w:rPr>
              <w:t>iwi</w:t>
            </w:r>
            <w:r w:rsidR="0017321E">
              <w:rPr>
                <w:rFonts w:ascii="Gotham Light" w:hAnsi="Gotham Light" w:cs="Arial"/>
                <w:szCs w:val="22"/>
              </w:rPr>
              <w:t>.</w:t>
            </w:r>
          </w:p>
          <w:p w:rsidR="00322710" w:rsidRDefault="00322710" w:rsidP="00722B6F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453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Take an active role as advisor to </w:t>
            </w:r>
            <w:r w:rsidR="0058389C">
              <w:rPr>
                <w:rFonts w:ascii="Gotham Light" w:hAnsi="Gotham Light" w:cs="Arial"/>
                <w:szCs w:val="22"/>
              </w:rPr>
              <w:t xml:space="preserve">team NMIT </w:t>
            </w:r>
            <w:r>
              <w:rPr>
                <w:rFonts w:ascii="Gotham Light" w:hAnsi="Gotham Light" w:cs="Arial"/>
                <w:szCs w:val="22"/>
              </w:rPr>
              <w:t xml:space="preserve">on protocols in formal and ceremonial matters and liaise with </w:t>
            </w:r>
            <w:r w:rsidR="00836E38">
              <w:rPr>
                <w:rFonts w:ascii="Gotham Light" w:hAnsi="Gotham Light" w:cs="Arial"/>
                <w:szCs w:val="22"/>
              </w:rPr>
              <w:t xml:space="preserve">Kaumātua </w:t>
            </w:r>
            <w:r>
              <w:rPr>
                <w:rFonts w:ascii="Gotham Light" w:hAnsi="Gotham Light" w:cs="Arial"/>
                <w:szCs w:val="22"/>
              </w:rPr>
              <w:t xml:space="preserve">and appropriate </w:t>
            </w:r>
            <w:r w:rsidR="00563BCE">
              <w:rPr>
                <w:rFonts w:ascii="Gotham Light" w:hAnsi="Gotham Light" w:cs="Arial"/>
                <w:szCs w:val="22"/>
              </w:rPr>
              <w:t>Māori</w:t>
            </w:r>
            <w:r>
              <w:rPr>
                <w:rFonts w:ascii="Gotham Light" w:hAnsi="Gotham Light" w:cs="Arial"/>
                <w:szCs w:val="22"/>
              </w:rPr>
              <w:t xml:space="preserve"> representatives to ensure best practice for all formal occasions</w:t>
            </w:r>
          </w:p>
          <w:p w:rsidR="00322710" w:rsidRDefault="00322710" w:rsidP="00722B6F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453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Promote and participate in the NMIT ‘environmental awareness’ and ‘sustainable organisation’ development</w:t>
            </w:r>
            <w:r w:rsidR="0017321E">
              <w:rPr>
                <w:rFonts w:ascii="Gotham Light" w:hAnsi="Gotham Light" w:cs="Arial"/>
                <w:szCs w:val="22"/>
              </w:rPr>
              <w:t>.</w:t>
            </w:r>
          </w:p>
          <w:p w:rsidR="006255FF" w:rsidRPr="00322710" w:rsidRDefault="006255FF" w:rsidP="00722B6F">
            <w:pPr>
              <w:pStyle w:val="ListParagraph"/>
              <w:numPr>
                <w:ilvl w:val="0"/>
                <w:numId w:val="17"/>
              </w:numPr>
              <w:spacing w:after="100" w:afterAutospacing="1"/>
              <w:ind w:left="453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lastRenderedPageBreak/>
              <w:t>Comply with and promote NMIT’s Equal Opportunities policy</w:t>
            </w:r>
            <w:r w:rsidR="0017321E">
              <w:rPr>
                <w:rFonts w:ascii="Gotham Light" w:hAnsi="Gotham Light" w:cs="Arial"/>
                <w:szCs w:val="22"/>
              </w:rPr>
              <w:t>.</w:t>
            </w:r>
          </w:p>
        </w:tc>
      </w:tr>
      <w:tr w:rsidR="003071C9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3071C9" w:rsidRDefault="00322710" w:rsidP="00722B6F">
            <w:pPr>
              <w:spacing w:before="120"/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</w:pPr>
            <w:r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lastRenderedPageBreak/>
              <w:t>Financial &amp; Reporting</w:t>
            </w:r>
          </w:p>
        </w:tc>
        <w:tc>
          <w:tcPr>
            <w:tcW w:w="7371" w:type="dxa"/>
          </w:tcPr>
          <w:p w:rsidR="003071C9" w:rsidRDefault="00322710" w:rsidP="00722B6F">
            <w:pPr>
              <w:pStyle w:val="ListParagraph"/>
              <w:numPr>
                <w:ilvl w:val="0"/>
                <w:numId w:val="6"/>
              </w:numPr>
              <w:spacing w:after="100" w:afterAutospacing="1"/>
              <w:ind w:left="459" w:hanging="357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Ensures timely and accurate preparation of annual estimates of income and expenditure and effectively manage and monitor within the agreed budget</w:t>
            </w:r>
            <w:r w:rsidR="0017321E">
              <w:rPr>
                <w:rFonts w:ascii="Gotham Light" w:hAnsi="Gotham Light" w:cs="Arial"/>
                <w:szCs w:val="22"/>
              </w:rPr>
              <w:t>.</w:t>
            </w:r>
          </w:p>
          <w:p w:rsidR="00322710" w:rsidRDefault="00322710" w:rsidP="00722B6F">
            <w:pPr>
              <w:pStyle w:val="ListParagraph"/>
              <w:numPr>
                <w:ilvl w:val="0"/>
                <w:numId w:val="6"/>
              </w:numPr>
              <w:spacing w:after="100" w:afterAutospacing="1"/>
              <w:ind w:left="459" w:hanging="357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Prepare formal reports on the NMIT </w:t>
            </w:r>
            <w:r w:rsidR="00563BCE">
              <w:rPr>
                <w:rFonts w:ascii="Gotham Light" w:hAnsi="Gotham Light" w:cs="Arial"/>
                <w:szCs w:val="22"/>
              </w:rPr>
              <w:t>Māori</w:t>
            </w:r>
            <w:r>
              <w:rPr>
                <w:rFonts w:ascii="Gotham Light" w:hAnsi="Gotham Light" w:cs="Arial"/>
                <w:szCs w:val="22"/>
              </w:rPr>
              <w:t xml:space="preserve"> Education Strategy for presentation to Iwi, highlighting developments, issues and achievements across all areas of NMIT</w:t>
            </w:r>
            <w:r w:rsidR="0017321E">
              <w:rPr>
                <w:rFonts w:ascii="Gotham Light" w:hAnsi="Gotham Light" w:cs="Arial"/>
                <w:szCs w:val="22"/>
              </w:rPr>
              <w:t>.</w:t>
            </w:r>
          </w:p>
          <w:p w:rsidR="00322710" w:rsidRPr="007E24D2" w:rsidRDefault="00322710" w:rsidP="00722B6F">
            <w:pPr>
              <w:pStyle w:val="ListParagraph"/>
              <w:numPr>
                <w:ilvl w:val="0"/>
                <w:numId w:val="6"/>
              </w:numPr>
              <w:spacing w:after="100" w:afterAutospacing="1"/>
              <w:ind w:left="459" w:hanging="357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Prepare an annual report, supported by appropriate data for presentation to Iwi and Council of an overview of progress towards the NMIT </w:t>
            </w:r>
            <w:r w:rsidR="00563BCE">
              <w:rPr>
                <w:rFonts w:ascii="Gotham Light" w:hAnsi="Gotham Light" w:cs="Arial"/>
                <w:szCs w:val="22"/>
              </w:rPr>
              <w:t>Māori</w:t>
            </w:r>
            <w:r>
              <w:rPr>
                <w:rFonts w:ascii="Gotham Light" w:hAnsi="Gotham Light" w:cs="Arial"/>
                <w:szCs w:val="22"/>
              </w:rPr>
              <w:t xml:space="preserve"> Education Strategy</w:t>
            </w:r>
            <w:r w:rsidR="0017321E">
              <w:rPr>
                <w:rFonts w:ascii="Gotham Light" w:hAnsi="Gotham Light" w:cs="Arial"/>
                <w:szCs w:val="22"/>
              </w:rPr>
              <w:t>.</w:t>
            </w:r>
          </w:p>
        </w:tc>
      </w:tr>
      <w:tr w:rsidR="00AF0A68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AF0A68" w:rsidRDefault="00AF0A68" w:rsidP="00722B6F">
            <w:pPr>
              <w:spacing w:before="120"/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</w:pPr>
            <w:r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 xml:space="preserve">Safety </w:t>
            </w:r>
          </w:p>
        </w:tc>
        <w:tc>
          <w:tcPr>
            <w:tcW w:w="7371" w:type="dxa"/>
          </w:tcPr>
          <w:p w:rsidR="00AF0A68" w:rsidRPr="00211A4D" w:rsidRDefault="00AF0A68" w:rsidP="00722B6F">
            <w:pPr>
              <w:pStyle w:val="ListParagraph"/>
              <w:numPr>
                <w:ilvl w:val="0"/>
                <w:numId w:val="6"/>
              </w:numPr>
              <w:ind w:left="417"/>
              <w:rPr>
                <w:rFonts w:ascii="Gotham Light" w:hAnsi="Gotham Light" w:cs="Arial"/>
                <w:noProof/>
                <w:color w:val="000000"/>
                <w:szCs w:val="22"/>
              </w:rPr>
            </w:pPr>
            <w:r>
              <w:rPr>
                <w:rFonts w:ascii="Gotham Light" w:hAnsi="Gotham Light" w:cs="Arial"/>
                <w:noProof/>
                <w:color w:val="000000"/>
                <w:szCs w:val="22"/>
              </w:rPr>
              <w:t xml:space="preserve">Be a role model and leader of the NMIT Health &amp; Safety Management system.  </w:t>
            </w:r>
            <w:r w:rsidRPr="00211A4D">
              <w:rPr>
                <w:rFonts w:ascii="Gotham Light" w:hAnsi="Gotham Light" w:cs="Arial"/>
                <w:noProof/>
                <w:color w:val="000000"/>
                <w:szCs w:val="22"/>
              </w:rPr>
              <w:t>Demonstrat</w:t>
            </w:r>
            <w:r>
              <w:rPr>
                <w:rFonts w:ascii="Gotham Light" w:hAnsi="Gotham Light" w:cs="Arial"/>
                <w:noProof/>
                <w:color w:val="000000"/>
                <w:szCs w:val="22"/>
              </w:rPr>
              <w:t>e</w:t>
            </w:r>
            <w:r w:rsidRPr="00211A4D">
              <w:rPr>
                <w:rFonts w:ascii="Gotham Light" w:hAnsi="Gotham Light" w:cs="Arial"/>
                <w:noProof/>
                <w:color w:val="000000"/>
                <w:szCs w:val="22"/>
              </w:rPr>
              <w:t xml:space="preserve"> visible safety leadership and </w:t>
            </w:r>
            <w:r>
              <w:rPr>
                <w:rFonts w:ascii="Gotham Light" w:hAnsi="Gotham Light" w:cs="Arial"/>
                <w:noProof/>
                <w:color w:val="000000"/>
                <w:szCs w:val="22"/>
              </w:rPr>
              <w:t xml:space="preserve">be part of </w:t>
            </w:r>
            <w:r w:rsidRPr="00211A4D">
              <w:rPr>
                <w:rFonts w:ascii="Gotham Light" w:hAnsi="Gotham Light" w:cs="Arial"/>
                <w:noProof/>
                <w:color w:val="000000"/>
                <w:szCs w:val="22"/>
              </w:rPr>
              <w:t>build</w:t>
            </w:r>
            <w:r>
              <w:rPr>
                <w:rFonts w:ascii="Gotham Light" w:hAnsi="Gotham Light" w:cs="Arial"/>
                <w:noProof/>
                <w:color w:val="000000"/>
                <w:szCs w:val="22"/>
              </w:rPr>
              <w:t>ing</w:t>
            </w:r>
            <w:r w:rsidRPr="00211A4D">
              <w:rPr>
                <w:rFonts w:ascii="Gotham Light" w:hAnsi="Gotham Light" w:cs="Arial"/>
                <w:noProof/>
                <w:color w:val="000000"/>
                <w:szCs w:val="22"/>
              </w:rPr>
              <w:t xml:space="preserve"> a safety culture</w:t>
            </w:r>
            <w:r>
              <w:rPr>
                <w:rFonts w:ascii="Gotham Light" w:hAnsi="Gotham Light" w:cs="Arial"/>
                <w:noProof/>
                <w:color w:val="000000"/>
                <w:szCs w:val="22"/>
              </w:rPr>
              <w:t>.</w:t>
            </w:r>
          </w:p>
          <w:p w:rsidR="00AF0A68" w:rsidRDefault="00AF0A68" w:rsidP="00722B6F">
            <w:pPr>
              <w:pStyle w:val="ListParagraph"/>
              <w:numPr>
                <w:ilvl w:val="0"/>
                <w:numId w:val="6"/>
              </w:numPr>
              <w:ind w:left="417"/>
              <w:rPr>
                <w:rFonts w:ascii="Gotham Light" w:hAnsi="Gotham Light" w:cs="Arial"/>
                <w:noProof/>
                <w:color w:val="000000"/>
                <w:szCs w:val="22"/>
              </w:rPr>
            </w:pPr>
            <w:r w:rsidRPr="00211A4D">
              <w:rPr>
                <w:rFonts w:ascii="Gotham Light" w:hAnsi="Gotham Light" w:cs="Arial"/>
                <w:noProof/>
                <w:color w:val="000000"/>
                <w:szCs w:val="22"/>
              </w:rPr>
              <w:t>Get personally involved in challenging unsafe behaviours and practices at all levels proactively addressing issues.</w:t>
            </w:r>
          </w:p>
          <w:p w:rsidR="00AF0A68" w:rsidRDefault="00AF0A68" w:rsidP="00A340DD">
            <w:pPr>
              <w:pStyle w:val="ListParagraph"/>
              <w:numPr>
                <w:ilvl w:val="0"/>
                <w:numId w:val="6"/>
              </w:numPr>
              <w:ind w:left="417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Ensure the health, safety and wellbeing of all team members and resources within area of responsibility.</w:t>
            </w:r>
          </w:p>
          <w:p w:rsidR="00836E38" w:rsidRDefault="00836E38" w:rsidP="00A340DD">
            <w:pPr>
              <w:pStyle w:val="ListParagraph"/>
              <w:numPr>
                <w:ilvl w:val="0"/>
                <w:numId w:val="6"/>
              </w:numPr>
              <w:ind w:left="417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Support avenues for cultural safety for students, staff, whānau, hapū, iwi and community as appropriate.</w:t>
            </w:r>
          </w:p>
          <w:p w:rsidR="00A340DD" w:rsidRPr="00AF0A68" w:rsidRDefault="00A340DD" w:rsidP="00A340DD">
            <w:pPr>
              <w:pStyle w:val="ListParagraph"/>
              <w:ind w:left="417"/>
              <w:rPr>
                <w:rFonts w:ascii="Gotham Light" w:hAnsi="Gotham Light" w:cs="Arial"/>
                <w:szCs w:val="22"/>
              </w:rPr>
            </w:pPr>
          </w:p>
        </w:tc>
      </w:tr>
    </w:tbl>
    <w:p w:rsidR="0080338C" w:rsidRDefault="0080338C" w:rsidP="00722B6F"/>
    <w:p w:rsidR="00255406" w:rsidRDefault="00255406" w:rsidP="00722B6F"/>
    <w:p w:rsidR="00255406" w:rsidRDefault="00255406" w:rsidP="00722B6F"/>
    <w:p w:rsidR="00255406" w:rsidRDefault="00255406" w:rsidP="00722B6F"/>
    <w:p w:rsidR="00255406" w:rsidRDefault="00255406" w:rsidP="00722B6F"/>
    <w:p w:rsidR="00255406" w:rsidRDefault="00255406" w:rsidP="00722B6F"/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7371"/>
      </w:tblGrid>
      <w:tr w:rsidR="00F6354C" w:rsidRPr="00093FD7" w:rsidTr="00B61D64">
        <w:tc>
          <w:tcPr>
            <w:tcW w:w="10307" w:type="dxa"/>
            <w:gridSpan w:val="2"/>
            <w:shd w:val="clear" w:color="auto" w:fill="1F326F"/>
            <w:vAlign w:val="center"/>
          </w:tcPr>
          <w:p w:rsidR="00F6354C" w:rsidRPr="00093FD7" w:rsidRDefault="00F6354C" w:rsidP="00722B6F">
            <w:pPr>
              <w:rPr>
                <w:b/>
                <w:noProof/>
                <w:color w:val="FFFFFF" w:themeColor="background1"/>
                <w:sz w:val="10"/>
                <w:szCs w:val="10"/>
              </w:rPr>
            </w:pPr>
          </w:p>
          <w:p w:rsidR="00F6354C" w:rsidRPr="00165239" w:rsidRDefault="00DA77DF" w:rsidP="00722B6F">
            <w:pPr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</w:pPr>
            <w:r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  <w:t xml:space="preserve">KEY </w:t>
            </w:r>
            <w:r w:rsidR="00F6354C"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  <w:t>RELATIONSHIPS</w:t>
            </w:r>
          </w:p>
          <w:p w:rsidR="00F6354C" w:rsidRPr="00093FD7" w:rsidRDefault="00F6354C" w:rsidP="00722B6F">
            <w:pPr>
              <w:rPr>
                <w:b/>
                <w:i/>
                <w:noProof/>
                <w:color w:val="FFFFFF" w:themeColor="background1"/>
                <w:sz w:val="8"/>
                <w:szCs w:val="8"/>
              </w:rPr>
            </w:pPr>
          </w:p>
        </w:tc>
      </w:tr>
      <w:tr w:rsidR="00F6354C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F6354C" w:rsidRPr="00165239" w:rsidRDefault="00A91EFE" w:rsidP="00722B6F">
            <w:pPr>
              <w:spacing w:before="120"/>
              <w:rPr>
                <w:rFonts w:ascii="Gotham Bold" w:hAnsi="Gotham Bold"/>
                <w:b/>
                <w:bCs/>
                <w:szCs w:val="22"/>
              </w:rPr>
            </w:pPr>
            <w:r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>I</w:t>
            </w:r>
            <w:r w:rsidR="00DA77DF"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>nternal</w:t>
            </w:r>
          </w:p>
        </w:tc>
        <w:tc>
          <w:tcPr>
            <w:tcW w:w="7371" w:type="dxa"/>
          </w:tcPr>
          <w:p w:rsidR="0058389C" w:rsidRPr="0058389C" w:rsidRDefault="0058389C" w:rsidP="0058389C">
            <w:pPr>
              <w:numPr>
                <w:ilvl w:val="0"/>
                <w:numId w:val="6"/>
              </w:numPr>
              <w:spacing w:before="120"/>
              <w:ind w:left="459" w:hanging="357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</w:rPr>
              <w:t>NMIT Executive team including</w:t>
            </w:r>
            <w:r>
              <w:rPr>
                <w:rFonts w:ascii="Gotham Light" w:hAnsi="Gotham Light" w:cs="Arial"/>
                <w:szCs w:val="22"/>
              </w:rPr>
              <w:t xml:space="preserve"> Chief Executive </w:t>
            </w:r>
          </w:p>
          <w:p w:rsidR="0058389C" w:rsidRDefault="0058389C" w:rsidP="00722B6F">
            <w:pPr>
              <w:numPr>
                <w:ilvl w:val="0"/>
                <w:numId w:val="6"/>
              </w:numPr>
              <w:ind w:left="459" w:hanging="357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NMIT Leaders, managers and team members </w:t>
            </w:r>
          </w:p>
          <w:p w:rsidR="00867EB6" w:rsidRDefault="00263F82" w:rsidP="00722B6F">
            <w:pPr>
              <w:numPr>
                <w:ilvl w:val="0"/>
                <w:numId w:val="6"/>
              </w:numPr>
              <w:ind w:left="459" w:hanging="357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Kaumātua</w:t>
            </w:r>
          </w:p>
          <w:p w:rsidR="00867EB6" w:rsidRDefault="00563BCE" w:rsidP="00722B6F">
            <w:pPr>
              <w:numPr>
                <w:ilvl w:val="0"/>
                <w:numId w:val="6"/>
              </w:numPr>
              <w:ind w:left="459" w:hanging="357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Māori</w:t>
            </w:r>
            <w:r w:rsidR="00867EB6">
              <w:rPr>
                <w:rFonts w:ascii="Gotham Light" w:hAnsi="Gotham Light" w:cs="Arial"/>
                <w:szCs w:val="22"/>
              </w:rPr>
              <w:t xml:space="preserve"> Studies/Te </w:t>
            </w:r>
            <w:r w:rsidR="00396BDB">
              <w:rPr>
                <w:rFonts w:ascii="Gotham Light" w:hAnsi="Gotham Light" w:cs="Arial"/>
                <w:szCs w:val="22"/>
              </w:rPr>
              <w:t>Toki Pakohe</w:t>
            </w:r>
          </w:p>
          <w:p w:rsidR="00867EB6" w:rsidRDefault="00867EB6" w:rsidP="00722B6F">
            <w:pPr>
              <w:numPr>
                <w:ilvl w:val="0"/>
                <w:numId w:val="6"/>
              </w:numPr>
              <w:ind w:left="459" w:hanging="357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Iwi and </w:t>
            </w:r>
            <w:r w:rsidR="00563BCE">
              <w:rPr>
                <w:rFonts w:ascii="Gotham Light" w:hAnsi="Gotham Light" w:cs="Arial"/>
                <w:szCs w:val="22"/>
              </w:rPr>
              <w:t>Māori</w:t>
            </w:r>
            <w:r>
              <w:rPr>
                <w:rFonts w:ascii="Gotham Light" w:hAnsi="Gotham Light" w:cs="Arial"/>
                <w:szCs w:val="22"/>
              </w:rPr>
              <w:t xml:space="preserve"> committees on campus</w:t>
            </w:r>
          </w:p>
          <w:p w:rsidR="00867EB6" w:rsidRDefault="00563BCE" w:rsidP="00722B6F">
            <w:pPr>
              <w:numPr>
                <w:ilvl w:val="0"/>
                <w:numId w:val="6"/>
              </w:numPr>
              <w:ind w:left="459" w:hanging="357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Māori</w:t>
            </w:r>
            <w:r w:rsidR="00867EB6">
              <w:rPr>
                <w:rFonts w:ascii="Gotham Light" w:hAnsi="Gotham Light" w:cs="Arial"/>
                <w:szCs w:val="22"/>
              </w:rPr>
              <w:t xml:space="preserve"> team leaders across NMIT</w:t>
            </w:r>
          </w:p>
          <w:p w:rsidR="00867EB6" w:rsidRDefault="00867EB6" w:rsidP="00722B6F">
            <w:pPr>
              <w:numPr>
                <w:ilvl w:val="0"/>
                <w:numId w:val="6"/>
              </w:numPr>
              <w:ind w:left="459" w:hanging="357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Academic Board and its committees</w:t>
            </w:r>
          </w:p>
          <w:p w:rsidR="003C1A50" w:rsidRPr="00E27367" w:rsidRDefault="00563BCE" w:rsidP="00A340DD">
            <w:pPr>
              <w:numPr>
                <w:ilvl w:val="0"/>
                <w:numId w:val="6"/>
              </w:numPr>
              <w:spacing w:after="120"/>
              <w:ind w:left="459" w:hanging="357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Māori</w:t>
            </w:r>
            <w:r w:rsidR="00867EB6">
              <w:rPr>
                <w:rFonts w:ascii="Gotham Light" w:hAnsi="Gotham Light" w:cs="Arial"/>
                <w:szCs w:val="22"/>
              </w:rPr>
              <w:t xml:space="preserve"> students/student association</w:t>
            </w:r>
            <w:r w:rsidR="00DA77DF" w:rsidRPr="00DA77DF">
              <w:rPr>
                <w:rFonts w:ascii="Gotham Light" w:hAnsi="Gotham Light" w:cs="Arial"/>
              </w:rPr>
              <w:t xml:space="preserve"> </w:t>
            </w:r>
          </w:p>
        </w:tc>
      </w:tr>
      <w:tr w:rsidR="00DA77DF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DA77DF" w:rsidRDefault="00DA77DF" w:rsidP="00722B6F">
            <w:pPr>
              <w:spacing w:before="120"/>
              <w:rPr>
                <w:rFonts w:ascii="Gotham Bold" w:hAnsi="Gotham Bold"/>
                <w:b/>
                <w:bCs/>
                <w:szCs w:val="22"/>
              </w:rPr>
            </w:pPr>
            <w:r w:rsidRPr="00DA77DF"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>External</w:t>
            </w:r>
          </w:p>
        </w:tc>
        <w:tc>
          <w:tcPr>
            <w:tcW w:w="7371" w:type="dxa"/>
          </w:tcPr>
          <w:p w:rsidR="00943804" w:rsidRDefault="00396BDB" w:rsidP="00722B6F">
            <w:pPr>
              <w:pStyle w:val="ListParagraph"/>
              <w:numPr>
                <w:ilvl w:val="0"/>
                <w:numId w:val="6"/>
              </w:numPr>
              <w:spacing w:before="120"/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Kaumātua</w:t>
            </w:r>
          </w:p>
          <w:p w:rsidR="00957360" w:rsidRDefault="00957360" w:rsidP="00722B6F">
            <w:pPr>
              <w:pStyle w:val="ListParagraph"/>
              <w:numPr>
                <w:ilvl w:val="0"/>
                <w:numId w:val="6"/>
              </w:numPr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Nga Iwi o Te Tau</w:t>
            </w:r>
            <w:r w:rsidR="00396BDB">
              <w:rPr>
                <w:rFonts w:ascii="Gotham Light" w:hAnsi="Gotham Light" w:cs="Arial"/>
                <w:szCs w:val="22"/>
              </w:rPr>
              <w:t>i</w:t>
            </w:r>
            <w:r>
              <w:rPr>
                <w:rFonts w:ascii="Gotham Light" w:hAnsi="Gotham Light" w:cs="Arial"/>
                <w:szCs w:val="22"/>
              </w:rPr>
              <w:t xml:space="preserve">hu O Te Waka a </w:t>
            </w:r>
            <w:r w:rsidR="00D16F32">
              <w:rPr>
                <w:rFonts w:ascii="Gotham Light" w:hAnsi="Gotham Light" w:cs="Arial"/>
                <w:szCs w:val="22"/>
              </w:rPr>
              <w:t>Māui</w:t>
            </w:r>
          </w:p>
          <w:p w:rsidR="00957360" w:rsidRDefault="00957360" w:rsidP="00722B6F">
            <w:pPr>
              <w:pStyle w:val="ListParagraph"/>
              <w:numPr>
                <w:ilvl w:val="0"/>
                <w:numId w:val="6"/>
              </w:numPr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The wider </w:t>
            </w:r>
            <w:r w:rsidR="00563BCE">
              <w:rPr>
                <w:rFonts w:ascii="Gotham Light" w:hAnsi="Gotham Light" w:cs="Arial"/>
                <w:szCs w:val="22"/>
              </w:rPr>
              <w:t>Māori</w:t>
            </w:r>
            <w:r>
              <w:rPr>
                <w:rFonts w:ascii="Gotham Light" w:hAnsi="Gotham Light" w:cs="Arial"/>
                <w:szCs w:val="22"/>
              </w:rPr>
              <w:t xml:space="preserve"> community</w:t>
            </w:r>
          </w:p>
          <w:p w:rsidR="00957360" w:rsidRDefault="00957360" w:rsidP="00722B6F">
            <w:pPr>
              <w:pStyle w:val="ListParagraph"/>
              <w:numPr>
                <w:ilvl w:val="0"/>
                <w:numId w:val="6"/>
              </w:numPr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 xml:space="preserve">Government agencies including Te Puni Kokiri, Te Amorangi </w:t>
            </w:r>
            <w:r w:rsidR="00396BDB">
              <w:rPr>
                <w:rFonts w:ascii="Gotham Light" w:hAnsi="Gotham Light" w:cs="Arial"/>
                <w:szCs w:val="22"/>
              </w:rPr>
              <w:t xml:space="preserve">Mātauranga </w:t>
            </w:r>
            <w:r>
              <w:rPr>
                <w:rFonts w:ascii="Gotham Light" w:hAnsi="Gotham Light" w:cs="Arial"/>
                <w:szCs w:val="22"/>
              </w:rPr>
              <w:t xml:space="preserve">Matua (TEC) and Te </w:t>
            </w:r>
            <w:r w:rsidR="00396BDB">
              <w:rPr>
                <w:rFonts w:ascii="Gotham Light" w:hAnsi="Gotham Light" w:cs="Arial"/>
                <w:szCs w:val="22"/>
              </w:rPr>
              <w:t xml:space="preserve">Tāhuhu </w:t>
            </w:r>
            <w:r>
              <w:rPr>
                <w:rFonts w:ascii="Gotham Light" w:hAnsi="Gotham Light" w:cs="Arial"/>
                <w:szCs w:val="22"/>
              </w:rPr>
              <w:t xml:space="preserve">o te </w:t>
            </w:r>
            <w:r w:rsidR="00396BDB">
              <w:rPr>
                <w:rFonts w:ascii="Gotham Light" w:hAnsi="Gotham Light" w:cs="Arial"/>
                <w:szCs w:val="22"/>
              </w:rPr>
              <w:t xml:space="preserve">Mātauranga </w:t>
            </w:r>
            <w:r>
              <w:rPr>
                <w:rFonts w:ascii="Gotham Light" w:hAnsi="Gotham Light" w:cs="Arial"/>
                <w:szCs w:val="22"/>
              </w:rPr>
              <w:t>(MoE)</w:t>
            </w:r>
          </w:p>
          <w:p w:rsidR="00957360" w:rsidRDefault="00957360" w:rsidP="00722B6F">
            <w:pPr>
              <w:pStyle w:val="ListParagraph"/>
              <w:numPr>
                <w:ilvl w:val="0"/>
                <w:numId w:val="6"/>
              </w:numPr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TEO’s</w:t>
            </w:r>
          </w:p>
          <w:p w:rsidR="00957360" w:rsidRDefault="00957360" w:rsidP="00722B6F">
            <w:pPr>
              <w:pStyle w:val="ListParagraph"/>
              <w:numPr>
                <w:ilvl w:val="0"/>
                <w:numId w:val="6"/>
              </w:numPr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ITO’s</w:t>
            </w:r>
          </w:p>
          <w:p w:rsidR="00957360" w:rsidRDefault="00957360" w:rsidP="00722B6F">
            <w:pPr>
              <w:pStyle w:val="ListParagraph"/>
              <w:numPr>
                <w:ilvl w:val="0"/>
                <w:numId w:val="6"/>
              </w:numPr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Schools/Kura Kaupapa</w:t>
            </w:r>
          </w:p>
          <w:p w:rsidR="00957360" w:rsidRDefault="00957360" w:rsidP="00722B6F">
            <w:pPr>
              <w:pStyle w:val="ListParagraph"/>
              <w:numPr>
                <w:ilvl w:val="0"/>
                <w:numId w:val="6"/>
              </w:numPr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Industry/Businesses and their representative groups</w:t>
            </w:r>
          </w:p>
          <w:p w:rsidR="00957360" w:rsidRPr="00FA6519" w:rsidRDefault="00957360" w:rsidP="00722B6F">
            <w:pPr>
              <w:pStyle w:val="ListParagraph"/>
              <w:numPr>
                <w:ilvl w:val="0"/>
                <w:numId w:val="6"/>
              </w:numPr>
              <w:spacing w:after="120"/>
              <w:ind w:left="460"/>
              <w:contextualSpacing w:val="0"/>
              <w:rPr>
                <w:rFonts w:ascii="Gotham Light" w:hAnsi="Gotham Light" w:cs="Arial"/>
                <w:szCs w:val="22"/>
              </w:rPr>
            </w:pPr>
            <w:r>
              <w:rPr>
                <w:rFonts w:ascii="Gotham Light" w:hAnsi="Gotham Light" w:cs="Arial"/>
                <w:szCs w:val="22"/>
              </w:rPr>
              <w:t>Local communities/Marae</w:t>
            </w:r>
          </w:p>
        </w:tc>
      </w:tr>
    </w:tbl>
    <w:p w:rsidR="0080338C" w:rsidRDefault="0080338C" w:rsidP="00722B6F"/>
    <w:p w:rsidR="006255FF" w:rsidRDefault="006255FF" w:rsidP="00722B6F"/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7371"/>
      </w:tblGrid>
      <w:tr w:rsidR="00165239" w:rsidRPr="00093FD7" w:rsidTr="00093FD7">
        <w:tc>
          <w:tcPr>
            <w:tcW w:w="10307" w:type="dxa"/>
            <w:gridSpan w:val="2"/>
            <w:shd w:val="clear" w:color="auto" w:fill="1F326F"/>
            <w:vAlign w:val="center"/>
          </w:tcPr>
          <w:p w:rsidR="00165239" w:rsidRPr="00093FD7" w:rsidRDefault="00165239" w:rsidP="00722B6F">
            <w:pPr>
              <w:rPr>
                <w:b/>
                <w:noProof/>
                <w:color w:val="FFFFFF" w:themeColor="background1"/>
                <w:sz w:val="10"/>
                <w:szCs w:val="10"/>
              </w:rPr>
            </w:pPr>
          </w:p>
          <w:p w:rsidR="00165239" w:rsidRPr="005D6CEF" w:rsidRDefault="00DA6AC4" w:rsidP="00722B6F">
            <w:pPr>
              <w:spacing w:after="120"/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</w:pPr>
            <w:r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  <w:t>EDUCATION AND TRAINING</w:t>
            </w:r>
          </w:p>
        </w:tc>
      </w:tr>
      <w:tr w:rsidR="00165239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165239" w:rsidRPr="00FA6519" w:rsidRDefault="00FA6519" w:rsidP="00722B6F">
            <w:pPr>
              <w:spacing w:before="120"/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</w:pPr>
            <w:r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7371" w:type="dxa"/>
          </w:tcPr>
          <w:p w:rsidR="00165239" w:rsidRPr="00FA6519" w:rsidRDefault="006B1A82" w:rsidP="00722B6F">
            <w:pPr>
              <w:pStyle w:val="ListParagraph"/>
              <w:numPr>
                <w:ilvl w:val="0"/>
                <w:numId w:val="7"/>
              </w:numPr>
              <w:spacing w:before="120"/>
              <w:ind w:left="453"/>
              <w:rPr>
                <w:rFonts w:ascii="Gotham Light" w:hAnsi="Gotham Light"/>
                <w:noProof/>
                <w:color w:val="000000"/>
                <w:szCs w:val="22"/>
              </w:rPr>
            </w:pPr>
            <w:r>
              <w:rPr>
                <w:rFonts w:ascii="Gotham Light" w:hAnsi="Gotham Light"/>
                <w:noProof/>
                <w:color w:val="000000"/>
                <w:szCs w:val="22"/>
              </w:rPr>
              <w:t>Relevant Bachelor or Postgraduate Qualification</w:t>
            </w:r>
          </w:p>
        </w:tc>
      </w:tr>
      <w:tr w:rsidR="00FA6519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FA6519" w:rsidRDefault="00FA6519" w:rsidP="00722B6F">
            <w:pPr>
              <w:spacing w:before="120"/>
              <w:rPr>
                <w:rFonts w:ascii="Gotham Bold" w:hAnsi="Gotham Bold"/>
                <w:b/>
                <w:bCs/>
                <w:szCs w:val="22"/>
              </w:rPr>
            </w:pPr>
            <w:r w:rsidRPr="00FA6519"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>Desirable</w:t>
            </w:r>
          </w:p>
        </w:tc>
        <w:tc>
          <w:tcPr>
            <w:tcW w:w="7371" w:type="dxa"/>
          </w:tcPr>
          <w:p w:rsidR="00FA6519" w:rsidRPr="00FA6519" w:rsidRDefault="006B1A82" w:rsidP="00396BDB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3"/>
              <w:rPr>
                <w:rFonts w:ascii="Gotham Light" w:hAnsi="Gotham Light"/>
                <w:noProof/>
                <w:color w:val="000000"/>
                <w:szCs w:val="22"/>
              </w:rPr>
            </w:pPr>
            <w:r>
              <w:rPr>
                <w:rFonts w:ascii="Gotham Light" w:hAnsi="Gotham Light"/>
                <w:noProof/>
                <w:color w:val="000000"/>
                <w:szCs w:val="22"/>
              </w:rPr>
              <w:t xml:space="preserve">Masters or Post Graduate Qualifications in </w:t>
            </w:r>
            <w:r w:rsidR="00396BDB">
              <w:rPr>
                <w:rFonts w:ascii="Gotham Light" w:hAnsi="Gotham Light"/>
                <w:noProof/>
                <w:color w:val="000000"/>
                <w:szCs w:val="22"/>
              </w:rPr>
              <w:t>Mātauranga</w:t>
            </w:r>
            <w:r>
              <w:rPr>
                <w:rFonts w:ascii="Gotham Light" w:hAnsi="Gotham Light"/>
                <w:noProof/>
                <w:color w:val="000000"/>
                <w:szCs w:val="22"/>
              </w:rPr>
              <w:t xml:space="preserve">, </w:t>
            </w:r>
            <w:r w:rsidR="00563BCE">
              <w:rPr>
                <w:rFonts w:ascii="Gotham Light" w:hAnsi="Gotham Light"/>
                <w:noProof/>
                <w:color w:val="000000"/>
                <w:szCs w:val="22"/>
              </w:rPr>
              <w:t>Māori</w:t>
            </w:r>
            <w:r>
              <w:rPr>
                <w:rFonts w:ascii="Gotham Light" w:hAnsi="Gotham Light"/>
                <w:noProof/>
                <w:color w:val="000000"/>
                <w:szCs w:val="22"/>
              </w:rPr>
              <w:t xml:space="preserve"> or Commerce</w:t>
            </w:r>
          </w:p>
        </w:tc>
      </w:tr>
    </w:tbl>
    <w:p w:rsidR="003669D1" w:rsidRDefault="003669D1" w:rsidP="00722B6F">
      <w:pPr>
        <w:rPr>
          <w:smallCaps/>
          <w:spacing w:val="5"/>
          <w:szCs w:val="22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7371"/>
      </w:tblGrid>
      <w:tr w:rsidR="00DA6AC4" w:rsidRPr="00093FD7" w:rsidTr="00B61D64">
        <w:tc>
          <w:tcPr>
            <w:tcW w:w="10307" w:type="dxa"/>
            <w:gridSpan w:val="2"/>
            <w:shd w:val="clear" w:color="auto" w:fill="1F326F"/>
            <w:vAlign w:val="center"/>
          </w:tcPr>
          <w:p w:rsidR="00DA6AC4" w:rsidRPr="00093FD7" w:rsidRDefault="00DA6AC4" w:rsidP="00722B6F">
            <w:pPr>
              <w:rPr>
                <w:b/>
                <w:noProof/>
                <w:color w:val="FFFFFF" w:themeColor="background1"/>
                <w:sz w:val="10"/>
                <w:szCs w:val="10"/>
              </w:rPr>
            </w:pPr>
          </w:p>
          <w:p w:rsidR="00DA6AC4" w:rsidRPr="00165239" w:rsidRDefault="00DA6AC4" w:rsidP="00722B6F">
            <w:pPr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</w:pPr>
            <w:r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  <w:t>SKILLS, KNOWLEDGE AND EXPERIENCE</w:t>
            </w:r>
          </w:p>
          <w:p w:rsidR="00DA6AC4" w:rsidRPr="00093FD7" w:rsidRDefault="00DA6AC4" w:rsidP="00722B6F">
            <w:pPr>
              <w:rPr>
                <w:b/>
                <w:i/>
                <w:noProof/>
                <w:color w:val="FFFFFF" w:themeColor="background1"/>
                <w:sz w:val="8"/>
                <w:szCs w:val="8"/>
              </w:rPr>
            </w:pPr>
          </w:p>
        </w:tc>
      </w:tr>
      <w:tr w:rsidR="00DA6AC4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DA6AC4" w:rsidRPr="00165239" w:rsidRDefault="00FA6519" w:rsidP="00722B6F">
            <w:pPr>
              <w:spacing w:before="120"/>
              <w:rPr>
                <w:rFonts w:ascii="Gotham Bold" w:hAnsi="Gotham Bold"/>
                <w:b/>
                <w:bCs/>
                <w:szCs w:val="22"/>
              </w:rPr>
            </w:pPr>
            <w:r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7371" w:type="dxa"/>
          </w:tcPr>
          <w:p w:rsidR="00DC1BF7" w:rsidRPr="00DC1BF7" w:rsidRDefault="00DC1BF7" w:rsidP="00722B6F">
            <w:pPr>
              <w:pStyle w:val="BodyText"/>
              <w:numPr>
                <w:ilvl w:val="0"/>
                <w:numId w:val="14"/>
              </w:numPr>
              <w:spacing w:before="120"/>
              <w:ind w:left="453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Experience working with a Tertiary Education provider or Government Department</w:t>
            </w:r>
          </w:p>
          <w:p w:rsidR="00DC1BF7" w:rsidRPr="00DC1BF7" w:rsidRDefault="00DC1BF7" w:rsidP="00722B6F">
            <w:pPr>
              <w:pStyle w:val="BodyText"/>
              <w:numPr>
                <w:ilvl w:val="0"/>
                <w:numId w:val="14"/>
              </w:numPr>
              <w:ind w:left="453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Demonstrated</w:t>
            </w:r>
            <w:r w:rsidRPr="00DC1BF7">
              <w:rPr>
                <w:rFonts w:ascii="Gotham Light" w:hAnsi="Gotham Light"/>
                <w:spacing w:val="-25"/>
                <w:w w:val="110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commitment</w:t>
            </w:r>
            <w:r w:rsidRPr="00DC1BF7">
              <w:rPr>
                <w:rFonts w:ascii="Gotham Light" w:hAnsi="Gotham Light"/>
                <w:spacing w:val="-19"/>
                <w:w w:val="110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to</w:t>
            </w:r>
            <w:r w:rsidRPr="00DC1BF7">
              <w:rPr>
                <w:rFonts w:ascii="Gotham Light" w:hAnsi="Gotham Light"/>
                <w:spacing w:val="-29"/>
                <w:w w:val="110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Te</w:t>
            </w:r>
            <w:r w:rsidRPr="00DC1BF7">
              <w:rPr>
                <w:rFonts w:ascii="Gotham Light" w:hAnsi="Gotham Light"/>
                <w:spacing w:val="-32"/>
                <w:w w:val="110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Tiriti</w:t>
            </w:r>
            <w:r w:rsidRPr="00DC1BF7">
              <w:rPr>
                <w:rFonts w:ascii="Gotham Light" w:hAnsi="Gotham Light"/>
                <w:spacing w:val="-28"/>
                <w:w w:val="110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o</w:t>
            </w:r>
            <w:r w:rsidRPr="00DC1BF7">
              <w:rPr>
                <w:rFonts w:ascii="Gotham Light" w:hAnsi="Gotham Light"/>
                <w:spacing w:val="-30"/>
                <w:w w:val="110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Waitangi</w:t>
            </w:r>
          </w:p>
          <w:p w:rsidR="00DC1BF7" w:rsidRPr="00DC1BF7" w:rsidRDefault="00DC1BF7" w:rsidP="00722B6F">
            <w:pPr>
              <w:pStyle w:val="BodyText"/>
              <w:numPr>
                <w:ilvl w:val="0"/>
                <w:numId w:val="14"/>
              </w:numPr>
              <w:ind w:left="453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Fluent</w:t>
            </w:r>
            <w:r w:rsidRPr="00DC1BF7">
              <w:rPr>
                <w:rFonts w:ascii="Gotham Light" w:hAnsi="Gotham Light"/>
                <w:spacing w:val="-13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spacing w:val="-7"/>
                <w:w w:val="115"/>
                <w:sz w:val="22"/>
                <w:szCs w:val="22"/>
              </w:rPr>
              <w:t>in</w:t>
            </w:r>
            <w:r w:rsidRPr="00DC1BF7">
              <w:rPr>
                <w:rFonts w:ascii="Gotham Light" w:hAnsi="Gotham Light"/>
                <w:spacing w:val="-30"/>
                <w:w w:val="115"/>
                <w:sz w:val="22"/>
                <w:szCs w:val="22"/>
              </w:rPr>
              <w:t xml:space="preserve"> </w:t>
            </w:r>
            <w:r w:rsidR="00396BDB">
              <w:rPr>
                <w:rFonts w:ascii="Gotham Light" w:hAnsi="Gotham Light"/>
                <w:w w:val="105"/>
                <w:sz w:val="22"/>
                <w:szCs w:val="22"/>
              </w:rPr>
              <w:t>t</w:t>
            </w:r>
            <w:r w:rsidR="00396BDB" w:rsidRPr="00DC1BF7">
              <w:rPr>
                <w:rFonts w:ascii="Gotham Light" w:hAnsi="Gotham Light"/>
                <w:w w:val="105"/>
                <w:sz w:val="22"/>
                <w:szCs w:val="22"/>
              </w:rPr>
              <w:t>e</w:t>
            </w:r>
            <w:r w:rsidR="00396BDB" w:rsidRPr="00DC1BF7">
              <w:rPr>
                <w:rFonts w:ascii="Gotham Light" w:hAnsi="Gotham Light"/>
                <w:spacing w:val="-7"/>
                <w:w w:val="105"/>
                <w:sz w:val="22"/>
                <w:szCs w:val="22"/>
              </w:rPr>
              <w:t xml:space="preserve"> </w:t>
            </w:r>
            <w:r w:rsidR="00396BDB">
              <w:rPr>
                <w:rFonts w:ascii="Gotham Light" w:hAnsi="Gotham Light"/>
                <w:w w:val="105"/>
                <w:sz w:val="22"/>
                <w:szCs w:val="22"/>
              </w:rPr>
              <w:t>r</w:t>
            </w:r>
            <w:r w:rsidR="00396BDB" w:rsidRPr="00DC1BF7">
              <w:rPr>
                <w:rFonts w:ascii="Gotham Light" w:hAnsi="Gotham Light"/>
                <w:w w:val="105"/>
                <w:sz w:val="22"/>
                <w:szCs w:val="22"/>
              </w:rPr>
              <w:t>eo</w:t>
            </w:r>
            <w:r w:rsidR="00396BDB" w:rsidRPr="00DC1BF7">
              <w:rPr>
                <w:rFonts w:ascii="Gotham Light" w:hAnsi="Gotham Light"/>
                <w:spacing w:val="-13"/>
                <w:w w:val="105"/>
                <w:sz w:val="22"/>
                <w:szCs w:val="22"/>
              </w:rPr>
              <w:t xml:space="preserve"> </w:t>
            </w:r>
            <w:r w:rsidR="00563BCE">
              <w:rPr>
                <w:rFonts w:ascii="Gotham Light" w:hAnsi="Gotham Light"/>
                <w:w w:val="105"/>
                <w:sz w:val="22"/>
                <w:szCs w:val="22"/>
              </w:rPr>
              <w:t>Māori</w:t>
            </w:r>
            <w:r w:rsidRPr="00DC1BF7">
              <w:rPr>
                <w:rFonts w:ascii="Gotham Light" w:hAnsi="Gotham Light"/>
                <w:spacing w:val="-21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and</w:t>
            </w:r>
            <w:r w:rsidRPr="00DC1BF7">
              <w:rPr>
                <w:rFonts w:ascii="Gotham Light" w:hAnsi="Gotham Light"/>
                <w:spacing w:val="-18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experienced in</w:t>
            </w:r>
            <w:r w:rsidRPr="00DC1BF7">
              <w:rPr>
                <w:rFonts w:ascii="Gotham Light" w:hAnsi="Gotham Light"/>
                <w:spacing w:val="-26"/>
                <w:w w:val="105"/>
                <w:sz w:val="22"/>
                <w:szCs w:val="22"/>
              </w:rPr>
              <w:t xml:space="preserve"> </w:t>
            </w:r>
            <w:r w:rsidR="00263F82">
              <w:rPr>
                <w:rFonts w:ascii="Gotham Light" w:hAnsi="Gotham Light"/>
                <w:w w:val="105"/>
                <w:sz w:val="22"/>
                <w:szCs w:val="22"/>
              </w:rPr>
              <w:t>T</w:t>
            </w:r>
            <w:r w:rsidR="00263F82" w:rsidRPr="00DC1BF7">
              <w:rPr>
                <w:rFonts w:ascii="Gotham Light" w:hAnsi="Gotham Light"/>
                <w:w w:val="105"/>
                <w:sz w:val="22"/>
                <w:szCs w:val="22"/>
              </w:rPr>
              <w:t>ikanga</w:t>
            </w:r>
            <w:r w:rsidR="00396BDB" w:rsidRPr="00DC1BF7">
              <w:rPr>
                <w:rFonts w:ascii="Gotham Light" w:hAnsi="Gotham Light"/>
                <w:spacing w:val="3"/>
                <w:w w:val="105"/>
                <w:sz w:val="22"/>
                <w:szCs w:val="22"/>
              </w:rPr>
              <w:t xml:space="preserve"> </w:t>
            </w:r>
            <w:r w:rsidR="00563BCE">
              <w:rPr>
                <w:rFonts w:ascii="Gotham Light" w:hAnsi="Gotham Light"/>
                <w:w w:val="105"/>
                <w:sz w:val="22"/>
                <w:szCs w:val="22"/>
              </w:rPr>
              <w:t>Māori</w:t>
            </w:r>
          </w:p>
          <w:p w:rsidR="00DC1BF7" w:rsidRPr="00DC1BF7" w:rsidRDefault="00DC1BF7" w:rsidP="00722B6F">
            <w:pPr>
              <w:pStyle w:val="BodyText"/>
              <w:numPr>
                <w:ilvl w:val="0"/>
                <w:numId w:val="14"/>
              </w:numPr>
              <w:ind w:left="453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Relevant</w:t>
            </w:r>
            <w:r w:rsidRPr="00DC1BF7">
              <w:rPr>
                <w:rFonts w:ascii="Gotham Light" w:hAnsi="Gotham Light"/>
                <w:spacing w:val="-6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legislative</w:t>
            </w:r>
            <w:r w:rsidRPr="00DC1BF7">
              <w:rPr>
                <w:rFonts w:ascii="Gotham Light" w:hAnsi="Gotham Light"/>
                <w:spacing w:val="-14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knowledge</w:t>
            </w:r>
            <w:r w:rsidRPr="00DC1BF7">
              <w:rPr>
                <w:rFonts w:ascii="Gotham Light" w:hAnsi="Gotham Light"/>
                <w:spacing w:val="-9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and</w:t>
            </w:r>
            <w:r w:rsidRPr="00DC1BF7">
              <w:rPr>
                <w:rFonts w:ascii="Gotham Light" w:hAnsi="Gotham Light"/>
                <w:spacing w:val="-20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understanding</w:t>
            </w:r>
            <w:r w:rsidRPr="00DC1BF7">
              <w:rPr>
                <w:rFonts w:ascii="Gotham Light" w:hAnsi="Gotham Light"/>
                <w:spacing w:val="-17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of</w:t>
            </w:r>
            <w:r w:rsidRPr="00DC1BF7">
              <w:rPr>
                <w:rFonts w:ascii="Gotham Light" w:hAnsi="Gotham Light"/>
                <w:spacing w:val="-16"/>
                <w:w w:val="105"/>
                <w:sz w:val="22"/>
                <w:szCs w:val="22"/>
              </w:rPr>
              <w:t xml:space="preserve"> </w:t>
            </w:r>
            <w:r w:rsidR="00563BCE">
              <w:rPr>
                <w:rFonts w:ascii="Gotham Light" w:hAnsi="Gotham Light"/>
                <w:w w:val="105"/>
                <w:sz w:val="22"/>
                <w:szCs w:val="22"/>
              </w:rPr>
              <w:t>Māori</w:t>
            </w:r>
            <w:r w:rsidRPr="00DC1BF7">
              <w:rPr>
                <w:rFonts w:ascii="Gotham Light" w:hAnsi="Gotham Light"/>
                <w:spacing w:val="-27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education</w:t>
            </w:r>
            <w:r w:rsidRPr="00DC1BF7">
              <w:rPr>
                <w:rFonts w:ascii="Gotham Light" w:hAnsi="Gotham Light"/>
                <w:spacing w:val="-14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issues</w:t>
            </w:r>
          </w:p>
          <w:p w:rsidR="00DC1BF7" w:rsidRPr="0058389C" w:rsidRDefault="00DC1BF7" w:rsidP="00722B6F">
            <w:pPr>
              <w:pStyle w:val="BodyText"/>
              <w:numPr>
                <w:ilvl w:val="0"/>
                <w:numId w:val="14"/>
              </w:numPr>
              <w:ind w:left="453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Extensive</w:t>
            </w:r>
            <w:r w:rsidRPr="00DC1BF7">
              <w:rPr>
                <w:rFonts w:ascii="Gotham Light" w:hAnsi="Gotham Light"/>
                <w:spacing w:val="-35"/>
                <w:w w:val="110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experience</w:t>
            </w:r>
            <w:r w:rsidRPr="00DC1BF7">
              <w:rPr>
                <w:rFonts w:ascii="Gotham Light" w:hAnsi="Gotham Light"/>
                <w:spacing w:val="-33"/>
                <w:w w:val="110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working</w:t>
            </w:r>
            <w:r w:rsidRPr="00DC1BF7">
              <w:rPr>
                <w:rFonts w:ascii="Gotham Light" w:hAnsi="Gotham Light"/>
                <w:spacing w:val="-35"/>
                <w:w w:val="110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with</w:t>
            </w:r>
            <w:r w:rsidRPr="00DC1BF7">
              <w:rPr>
                <w:rFonts w:ascii="Gotham Light" w:hAnsi="Gotham Light"/>
                <w:spacing w:val="-33"/>
                <w:w w:val="110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 w:val="22"/>
                <w:szCs w:val="22"/>
              </w:rPr>
              <w:t>lwi</w:t>
            </w:r>
            <w:r w:rsidRPr="00DC1BF7">
              <w:rPr>
                <w:rFonts w:ascii="Gotham Light" w:hAnsi="Gotham Light"/>
                <w:spacing w:val="-43"/>
                <w:w w:val="110"/>
                <w:sz w:val="22"/>
                <w:szCs w:val="22"/>
              </w:rPr>
              <w:t xml:space="preserve"> </w:t>
            </w:r>
            <w:r w:rsidR="0058389C">
              <w:rPr>
                <w:rFonts w:ascii="Gotham Light" w:hAnsi="Gotham Light"/>
                <w:w w:val="110"/>
                <w:sz w:val="22"/>
                <w:szCs w:val="22"/>
              </w:rPr>
              <w:t>groups</w:t>
            </w:r>
          </w:p>
          <w:p w:rsidR="0058389C" w:rsidRPr="00DC1BF7" w:rsidRDefault="0058389C" w:rsidP="00722B6F">
            <w:pPr>
              <w:pStyle w:val="BodyText"/>
              <w:numPr>
                <w:ilvl w:val="0"/>
                <w:numId w:val="14"/>
              </w:numPr>
              <w:ind w:left="453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w w:val="110"/>
                <w:sz w:val="22"/>
                <w:szCs w:val="22"/>
              </w:rPr>
              <w:t>Demonstrable experience of having developed strong sustainable relationships with iwi and other partners</w:t>
            </w:r>
          </w:p>
          <w:p w:rsidR="00DC1BF7" w:rsidRPr="00DC1BF7" w:rsidRDefault="00DC1BF7" w:rsidP="00722B6F">
            <w:pPr>
              <w:pStyle w:val="BodyText"/>
              <w:numPr>
                <w:ilvl w:val="0"/>
                <w:numId w:val="14"/>
              </w:numPr>
              <w:ind w:left="453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Multidisciplinary focus with a broad background of</w:t>
            </w:r>
            <w:r w:rsidRPr="00DC1BF7">
              <w:rPr>
                <w:rFonts w:ascii="Gotham Light" w:hAnsi="Gotham Light"/>
                <w:spacing w:val="-28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experience</w:t>
            </w:r>
          </w:p>
          <w:p w:rsidR="00FA6519" w:rsidRPr="0058389C" w:rsidRDefault="0058389C" w:rsidP="00722B6F">
            <w:pPr>
              <w:pStyle w:val="BodyText"/>
              <w:numPr>
                <w:ilvl w:val="0"/>
                <w:numId w:val="14"/>
              </w:numPr>
              <w:spacing w:after="120"/>
              <w:ind w:left="453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w w:val="105"/>
                <w:sz w:val="22"/>
                <w:szCs w:val="22"/>
              </w:rPr>
              <w:t>Experience of having delivered high quality educational outcomes</w:t>
            </w:r>
          </w:p>
          <w:p w:rsidR="0058389C" w:rsidRPr="00DC1BF7" w:rsidRDefault="0058389C" w:rsidP="00722B6F">
            <w:pPr>
              <w:pStyle w:val="BodyText"/>
              <w:numPr>
                <w:ilvl w:val="0"/>
                <w:numId w:val="14"/>
              </w:numPr>
              <w:spacing w:after="120"/>
              <w:ind w:left="453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w w:val="105"/>
                <w:sz w:val="22"/>
                <w:szCs w:val="22"/>
              </w:rPr>
              <w:t>Experience in developing and delivering organisational strategy</w:t>
            </w:r>
          </w:p>
        </w:tc>
      </w:tr>
      <w:tr w:rsidR="00FA6519" w:rsidRPr="00093FD7" w:rsidTr="0080338C">
        <w:trPr>
          <w:trHeight w:val="516"/>
        </w:trPr>
        <w:tc>
          <w:tcPr>
            <w:tcW w:w="2936" w:type="dxa"/>
            <w:shd w:val="clear" w:color="auto" w:fill="007BA4"/>
          </w:tcPr>
          <w:p w:rsidR="00FA6519" w:rsidRDefault="00FA6519" w:rsidP="00722B6F">
            <w:pPr>
              <w:spacing w:before="120"/>
              <w:rPr>
                <w:rFonts w:ascii="Gotham Bold" w:hAnsi="Gotham Bold"/>
                <w:b/>
                <w:bCs/>
                <w:szCs w:val="22"/>
              </w:rPr>
            </w:pPr>
            <w:r w:rsidRPr="00FA6519">
              <w:rPr>
                <w:rFonts w:ascii="Gotham Bold" w:hAnsi="Gotham Bold"/>
                <w:b/>
                <w:bCs/>
                <w:color w:val="FFFFFF" w:themeColor="background1"/>
                <w:szCs w:val="22"/>
              </w:rPr>
              <w:t>Desirable</w:t>
            </w:r>
          </w:p>
        </w:tc>
        <w:tc>
          <w:tcPr>
            <w:tcW w:w="7371" w:type="dxa"/>
          </w:tcPr>
          <w:p w:rsidR="00CE50D9" w:rsidRPr="00DC1BF7" w:rsidRDefault="00DC1BF7" w:rsidP="00722B6F">
            <w:pPr>
              <w:pStyle w:val="ListParagraph"/>
              <w:numPr>
                <w:ilvl w:val="0"/>
                <w:numId w:val="8"/>
              </w:numPr>
              <w:spacing w:before="120"/>
              <w:ind w:left="453"/>
              <w:rPr>
                <w:rFonts w:ascii="Gotham Light" w:hAnsi="Gotham Light"/>
                <w:noProof/>
                <w:color w:val="000000"/>
                <w:szCs w:val="22"/>
              </w:rPr>
            </w:pPr>
            <w:r w:rsidRPr="00DC1BF7">
              <w:rPr>
                <w:rFonts w:ascii="Gotham Light" w:hAnsi="Gotham Light"/>
                <w:w w:val="110"/>
                <w:szCs w:val="22"/>
              </w:rPr>
              <w:t>Whakapapa/hononga to local</w:t>
            </w:r>
            <w:r w:rsidRPr="00DC1BF7">
              <w:rPr>
                <w:rFonts w:ascii="Gotham Light" w:hAnsi="Gotham Light"/>
                <w:spacing w:val="-29"/>
                <w:w w:val="110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10"/>
                <w:szCs w:val="22"/>
              </w:rPr>
              <w:t>lwi</w:t>
            </w:r>
          </w:p>
          <w:p w:rsidR="00DC1BF7" w:rsidRPr="00DC1BF7" w:rsidRDefault="00DC1BF7" w:rsidP="00722B6F">
            <w:pPr>
              <w:pStyle w:val="ListParagraph"/>
              <w:numPr>
                <w:ilvl w:val="0"/>
                <w:numId w:val="8"/>
              </w:numPr>
              <w:spacing w:after="120"/>
              <w:ind w:left="453"/>
              <w:rPr>
                <w:rFonts w:ascii="Gotham Light" w:hAnsi="Gotham Light"/>
                <w:noProof/>
                <w:color w:val="000000"/>
                <w:szCs w:val="22"/>
              </w:rPr>
            </w:pPr>
            <w:r w:rsidRPr="00DC1BF7">
              <w:rPr>
                <w:rFonts w:ascii="Gotham Light" w:hAnsi="Gotham Light"/>
                <w:w w:val="110"/>
              </w:rPr>
              <w:t>Member</w:t>
            </w:r>
            <w:r w:rsidRPr="00DC1BF7">
              <w:rPr>
                <w:rFonts w:ascii="Gotham Light" w:hAnsi="Gotham Light"/>
                <w:spacing w:val="-38"/>
                <w:w w:val="110"/>
              </w:rPr>
              <w:t xml:space="preserve"> </w:t>
            </w:r>
            <w:r w:rsidRPr="00DC1BF7">
              <w:rPr>
                <w:rFonts w:ascii="Gotham Light" w:hAnsi="Gotham Light"/>
                <w:w w:val="110"/>
              </w:rPr>
              <w:t>of</w:t>
            </w:r>
            <w:r w:rsidRPr="00DC1BF7">
              <w:rPr>
                <w:rFonts w:ascii="Gotham Light" w:hAnsi="Gotham Light"/>
                <w:spacing w:val="-37"/>
                <w:w w:val="110"/>
              </w:rPr>
              <w:t xml:space="preserve"> </w:t>
            </w:r>
            <w:r w:rsidRPr="00DC1BF7">
              <w:rPr>
                <w:rFonts w:ascii="Gotham Light" w:hAnsi="Gotham Light"/>
                <w:w w:val="110"/>
              </w:rPr>
              <w:t>relevant</w:t>
            </w:r>
            <w:r w:rsidRPr="00DC1BF7">
              <w:rPr>
                <w:rFonts w:ascii="Gotham Light" w:hAnsi="Gotham Light"/>
                <w:spacing w:val="-33"/>
                <w:w w:val="110"/>
              </w:rPr>
              <w:t xml:space="preserve"> </w:t>
            </w:r>
            <w:r w:rsidRPr="00DC1BF7">
              <w:rPr>
                <w:rFonts w:ascii="Gotham Light" w:hAnsi="Gotham Light"/>
                <w:w w:val="110"/>
              </w:rPr>
              <w:t>professional</w:t>
            </w:r>
            <w:r w:rsidRPr="00DC1BF7">
              <w:rPr>
                <w:rFonts w:ascii="Gotham Light" w:hAnsi="Gotham Light"/>
                <w:spacing w:val="-37"/>
                <w:w w:val="110"/>
              </w:rPr>
              <w:t xml:space="preserve"> </w:t>
            </w:r>
            <w:r w:rsidRPr="00DC1BF7">
              <w:rPr>
                <w:rFonts w:ascii="Gotham Light" w:hAnsi="Gotham Light"/>
                <w:w w:val="110"/>
              </w:rPr>
              <w:t>organisations</w:t>
            </w:r>
          </w:p>
        </w:tc>
      </w:tr>
    </w:tbl>
    <w:p w:rsidR="0080338C" w:rsidRDefault="0080338C" w:rsidP="00722B6F"/>
    <w:p w:rsidR="00255406" w:rsidRDefault="00255406" w:rsidP="00722B6F"/>
    <w:p w:rsidR="00255406" w:rsidRDefault="00255406" w:rsidP="00722B6F"/>
    <w:p w:rsidR="00255406" w:rsidRDefault="00255406" w:rsidP="00722B6F"/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7"/>
      </w:tblGrid>
      <w:tr w:rsidR="005D6CEF" w:rsidRPr="00093FD7" w:rsidTr="00B61D64">
        <w:tc>
          <w:tcPr>
            <w:tcW w:w="10307" w:type="dxa"/>
            <w:shd w:val="clear" w:color="auto" w:fill="1F326F"/>
            <w:vAlign w:val="center"/>
          </w:tcPr>
          <w:p w:rsidR="005D6CEF" w:rsidRPr="00093FD7" w:rsidRDefault="005D6CEF" w:rsidP="00722B6F">
            <w:pPr>
              <w:rPr>
                <w:b/>
                <w:noProof/>
                <w:color w:val="FFFFFF" w:themeColor="background1"/>
                <w:sz w:val="10"/>
                <w:szCs w:val="10"/>
              </w:rPr>
            </w:pPr>
          </w:p>
          <w:p w:rsidR="005D6CEF" w:rsidRPr="00165239" w:rsidRDefault="005D6CEF" w:rsidP="00722B6F">
            <w:pPr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</w:pPr>
            <w:r>
              <w:rPr>
                <w:rFonts w:ascii="Arial Rounded MT Bold" w:hAnsi="Arial Rounded MT Bold"/>
                <w:noProof/>
                <w:color w:val="FFFFFF" w:themeColor="background1"/>
                <w:sz w:val="24"/>
              </w:rPr>
              <w:t>PERSONAL QUALITIES</w:t>
            </w:r>
          </w:p>
          <w:p w:rsidR="005D6CEF" w:rsidRPr="00093FD7" w:rsidRDefault="005D6CEF" w:rsidP="00722B6F">
            <w:pPr>
              <w:rPr>
                <w:b/>
                <w:i/>
                <w:noProof/>
                <w:color w:val="FFFFFF" w:themeColor="background1"/>
                <w:sz w:val="8"/>
                <w:szCs w:val="8"/>
              </w:rPr>
            </w:pPr>
          </w:p>
        </w:tc>
      </w:tr>
      <w:tr w:rsidR="0080338C" w:rsidRPr="00FA6519" w:rsidTr="0080338C">
        <w:trPr>
          <w:trHeight w:val="516"/>
        </w:trPr>
        <w:tc>
          <w:tcPr>
            <w:tcW w:w="10307" w:type="dxa"/>
            <w:shd w:val="clear" w:color="auto" w:fill="auto"/>
          </w:tcPr>
          <w:p w:rsidR="00DC1BF7" w:rsidRDefault="00DC1BF7" w:rsidP="00722B6F">
            <w:pPr>
              <w:spacing w:before="2"/>
              <w:rPr>
                <w:rFonts w:ascii="Arial" w:eastAsia="Arial" w:hAnsi="Arial" w:cs="Arial"/>
                <w:sz w:val="24"/>
              </w:rPr>
            </w:pPr>
          </w:p>
          <w:p w:rsidR="0058389C" w:rsidRPr="0058389C" w:rsidRDefault="00DC1BF7" w:rsidP="00722B6F">
            <w:pPr>
              <w:pStyle w:val="BodyText"/>
              <w:numPr>
                <w:ilvl w:val="0"/>
                <w:numId w:val="15"/>
              </w:numPr>
              <w:ind w:left="408" w:right="-111" w:hanging="357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Ability to provide solid advice and leadership</w:t>
            </w:r>
            <w:r w:rsidR="0058389C">
              <w:rPr>
                <w:rFonts w:ascii="Gotham Light" w:hAnsi="Gotham Light"/>
                <w:w w:val="105"/>
                <w:sz w:val="22"/>
                <w:szCs w:val="22"/>
              </w:rPr>
              <w:t xml:space="preserve"> and management of direct reports</w:t>
            </w:r>
          </w:p>
          <w:p w:rsidR="00DC1BF7" w:rsidRPr="00DC1BF7" w:rsidRDefault="00F428F7" w:rsidP="00722B6F">
            <w:pPr>
              <w:pStyle w:val="BodyText"/>
              <w:numPr>
                <w:ilvl w:val="0"/>
                <w:numId w:val="15"/>
              </w:numPr>
              <w:ind w:left="408" w:right="-111" w:hanging="3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w w:val="105"/>
                <w:sz w:val="22"/>
                <w:szCs w:val="22"/>
              </w:rPr>
              <w:t>Ability to effectively plan, forecast and monitor financial performance</w:t>
            </w:r>
          </w:p>
          <w:p w:rsidR="00DC1BF7" w:rsidRPr="00E75BDB" w:rsidRDefault="00DC1BF7" w:rsidP="00722B6F">
            <w:pPr>
              <w:pStyle w:val="BodyText"/>
              <w:numPr>
                <w:ilvl w:val="0"/>
                <w:numId w:val="15"/>
              </w:numPr>
              <w:ind w:left="408" w:right="172" w:hanging="357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Strong</w:t>
            </w:r>
            <w:r w:rsidRPr="00DC1BF7">
              <w:rPr>
                <w:rFonts w:ascii="Gotham Light" w:hAnsi="Gotham Light"/>
                <w:spacing w:val="-14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interpersonal</w:t>
            </w:r>
            <w:r w:rsidRPr="00DC1BF7">
              <w:rPr>
                <w:rFonts w:ascii="Gotham Light" w:hAnsi="Gotham Light"/>
                <w:spacing w:val="-11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and</w:t>
            </w:r>
            <w:r w:rsidRPr="00DC1BF7">
              <w:rPr>
                <w:rFonts w:ascii="Gotham Light" w:hAnsi="Gotham Light"/>
                <w:spacing w:val="-16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communication</w:t>
            </w:r>
            <w:r w:rsidRPr="00DC1BF7">
              <w:rPr>
                <w:rFonts w:ascii="Gotham Light" w:hAnsi="Gotham Light"/>
                <w:spacing w:val="-1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skills</w:t>
            </w:r>
            <w:r w:rsidRPr="00DC1BF7">
              <w:rPr>
                <w:rFonts w:ascii="Gotham Light" w:hAnsi="Gotham Light"/>
                <w:spacing w:val="-21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with</w:t>
            </w:r>
            <w:r w:rsidRPr="00DC1BF7">
              <w:rPr>
                <w:rFonts w:ascii="Gotham Light" w:hAnsi="Gotham Light"/>
                <w:spacing w:val="-2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proven</w:t>
            </w:r>
            <w:r w:rsidRPr="00DC1BF7">
              <w:rPr>
                <w:rFonts w:ascii="Gotham Light" w:hAnsi="Gotham Light"/>
                <w:spacing w:val="-18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experience in</w:t>
            </w:r>
            <w:r w:rsidRPr="00DC1BF7">
              <w:rPr>
                <w:rFonts w:ascii="Gotham Light" w:hAnsi="Gotham Light"/>
                <w:spacing w:val="-23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establishing</w:t>
            </w:r>
            <w:r w:rsidRPr="00DC1BF7">
              <w:rPr>
                <w:rFonts w:ascii="Gotham Light" w:hAnsi="Gotham Light"/>
                <w:spacing w:val="-13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and maintaining</w:t>
            </w:r>
            <w:r w:rsidRPr="00DC1BF7">
              <w:rPr>
                <w:rFonts w:ascii="Gotham Light" w:hAnsi="Gotham Light"/>
                <w:spacing w:val="-41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effective</w:t>
            </w:r>
            <w:r w:rsidRPr="00DC1BF7">
              <w:rPr>
                <w:rFonts w:ascii="Gotham Light" w:hAnsi="Gotham Light"/>
                <w:spacing w:val="-24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relationships</w:t>
            </w:r>
          </w:p>
          <w:p w:rsidR="00DC1BF7" w:rsidRPr="0058389C" w:rsidRDefault="00E75BDB" w:rsidP="00B61D64">
            <w:pPr>
              <w:pStyle w:val="BodyText"/>
              <w:numPr>
                <w:ilvl w:val="0"/>
                <w:numId w:val="15"/>
              </w:numPr>
              <w:ind w:left="408" w:right="172" w:hanging="357"/>
              <w:rPr>
                <w:rFonts w:ascii="Gotham Light" w:hAnsi="Gotham Light"/>
                <w:sz w:val="22"/>
                <w:szCs w:val="22"/>
              </w:rPr>
            </w:pPr>
            <w:r w:rsidRPr="0058389C">
              <w:rPr>
                <w:rFonts w:ascii="Gotham Light" w:hAnsi="Gotham Light"/>
                <w:w w:val="105"/>
                <w:sz w:val="22"/>
                <w:szCs w:val="22"/>
              </w:rPr>
              <w:t>Outcomes focused with an ab</w:t>
            </w:r>
            <w:r w:rsidR="00DC1BF7" w:rsidRPr="0058389C">
              <w:rPr>
                <w:rFonts w:ascii="Gotham Light" w:hAnsi="Gotham Light"/>
                <w:w w:val="110"/>
                <w:sz w:val="22"/>
                <w:szCs w:val="22"/>
              </w:rPr>
              <w:t>ility</w:t>
            </w:r>
            <w:r w:rsidR="00DC1BF7" w:rsidRPr="0058389C">
              <w:rPr>
                <w:rFonts w:ascii="Gotham Light" w:hAnsi="Gotham Light"/>
                <w:spacing w:val="-29"/>
                <w:w w:val="110"/>
                <w:sz w:val="22"/>
                <w:szCs w:val="22"/>
              </w:rPr>
              <w:t xml:space="preserve"> </w:t>
            </w:r>
            <w:r w:rsidR="00DC1BF7" w:rsidRPr="0058389C">
              <w:rPr>
                <w:rFonts w:ascii="Gotham Light" w:hAnsi="Gotham Light"/>
                <w:w w:val="110"/>
                <w:sz w:val="22"/>
                <w:szCs w:val="22"/>
              </w:rPr>
              <w:t>to</w:t>
            </w:r>
            <w:r w:rsidR="00DC1BF7" w:rsidRPr="0058389C">
              <w:rPr>
                <w:rFonts w:ascii="Gotham Light" w:hAnsi="Gotham Light"/>
                <w:spacing w:val="-35"/>
                <w:w w:val="110"/>
                <w:sz w:val="22"/>
                <w:szCs w:val="22"/>
              </w:rPr>
              <w:t xml:space="preserve"> </w:t>
            </w:r>
            <w:r w:rsidR="00DC1BF7" w:rsidRPr="0058389C">
              <w:rPr>
                <w:rFonts w:ascii="Gotham Light" w:hAnsi="Gotham Light"/>
                <w:w w:val="110"/>
                <w:sz w:val="22"/>
                <w:szCs w:val="22"/>
              </w:rPr>
              <w:t>effectively</w:t>
            </w:r>
            <w:r w:rsidR="00DC1BF7" w:rsidRPr="0058389C">
              <w:rPr>
                <w:rFonts w:ascii="Gotham Light" w:hAnsi="Gotham Light"/>
                <w:spacing w:val="-28"/>
                <w:w w:val="110"/>
                <w:sz w:val="22"/>
                <w:szCs w:val="22"/>
              </w:rPr>
              <w:t xml:space="preserve"> </w:t>
            </w:r>
            <w:r w:rsidR="00DC1BF7" w:rsidRPr="0058389C">
              <w:rPr>
                <w:rFonts w:ascii="Gotham Light" w:hAnsi="Gotham Light"/>
                <w:w w:val="110"/>
                <w:sz w:val="22"/>
                <w:szCs w:val="22"/>
              </w:rPr>
              <w:t>influence</w:t>
            </w:r>
            <w:r w:rsidR="00DC1BF7" w:rsidRPr="0058389C">
              <w:rPr>
                <w:rFonts w:ascii="Gotham Light" w:hAnsi="Gotham Light"/>
                <w:spacing w:val="-33"/>
                <w:w w:val="110"/>
                <w:sz w:val="22"/>
                <w:szCs w:val="22"/>
              </w:rPr>
              <w:t xml:space="preserve"> </w:t>
            </w:r>
            <w:r w:rsidR="00DC1BF7" w:rsidRPr="0058389C">
              <w:rPr>
                <w:rFonts w:ascii="Gotham Light" w:hAnsi="Gotham Light"/>
                <w:w w:val="110"/>
                <w:sz w:val="22"/>
                <w:szCs w:val="22"/>
              </w:rPr>
              <w:t>others</w:t>
            </w:r>
            <w:r w:rsidR="00DC1BF7" w:rsidRPr="0058389C">
              <w:rPr>
                <w:rFonts w:ascii="Gotham Light" w:hAnsi="Gotham Light"/>
                <w:spacing w:val="-34"/>
                <w:w w:val="110"/>
                <w:sz w:val="22"/>
                <w:szCs w:val="22"/>
              </w:rPr>
              <w:t xml:space="preserve"> </w:t>
            </w:r>
            <w:r w:rsidR="00DC1BF7" w:rsidRPr="0058389C">
              <w:rPr>
                <w:rFonts w:ascii="Gotham Light" w:hAnsi="Gotham Light"/>
                <w:w w:val="110"/>
                <w:sz w:val="22"/>
                <w:szCs w:val="22"/>
              </w:rPr>
              <w:t>to</w:t>
            </w:r>
            <w:r w:rsidR="00DC1BF7" w:rsidRPr="0058389C">
              <w:rPr>
                <w:rFonts w:ascii="Gotham Light" w:hAnsi="Gotham Light"/>
                <w:spacing w:val="-35"/>
                <w:w w:val="110"/>
                <w:sz w:val="22"/>
                <w:szCs w:val="22"/>
              </w:rPr>
              <w:t xml:space="preserve"> </w:t>
            </w:r>
            <w:r w:rsidR="00DC1BF7" w:rsidRPr="0058389C">
              <w:rPr>
                <w:rFonts w:ascii="Gotham Light" w:hAnsi="Gotham Light"/>
                <w:w w:val="110"/>
                <w:sz w:val="22"/>
                <w:szCs w:val="22"/>
              </w:rPr>
              <w:t>achieve</w:t>
            </w:r>
            <w:r w:rsidR="00DC1BF7" w:rsidRPr="0058389C">
              <w:rPr>
                <w:rFonts w:ascii="Gotham Light" w:hAnsi="Gotham Light"/>
                <w:spacing w:val="-32"/>
                <w:w w:val="110"/>
                <w:sz w:val="22"/>
                <w:szCs w:val="22"/>
              </w:rPr>
              <w:t xml:space="preserve"> </w:t>
            </w:r>
          </w:p>
          <w:p w:rsidR="00DC1BF7" w:rsidRPr="00DC1BF7" w:rsidRDefault="00DC1BF7" w:rsidP="00722B6F">
            <w:pPr>
              <w:pStyle w:val="BodyText"/>
              <w:numPr>
                <w:ilvl w:val="0"/>
                <w:numId w:val="15"/>
              </w:numPr>
              <w:ind w:left="408" w:right="172" w:hanging="357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Team player with strong planning and organisational</w:t>
            </w:r>
            <w:r w:rsidRPr="00DC1BF7">
              <w:rPr>
                <w:rFonts w:ascii="Gotham Light" w:hAnsi="Gotham Light"/>
                <w:spacing w:val="-22"/>
                <w:w w:val="105"/>
                <w:sz w:val="22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skills</w:t>
            </w:r>
          </w:p>
          <w:p w:rsidR="0080338C" w:rsidRPr="00DC1BF7" w:rsidRDefault="00DC1BF7" w:rsidP="00722B6F">
            <w:pPr>
              <w:pStyle w:val="ListParagraph"/>
              <w:numPr>
                <w:ilvl w:val="0"/>
                <w:numId w:val="15"/>
              </w:numPr>
              <w:ind w:left="408" w:right="172" w:hanging="357"/>
              <w:rPr>
                <w:rFonts w:ascii="Gotham Light" w:hAnsi="Gotham Light"/>
                <w:noProof/>
                <w:color w:val="000000"/>
                <w:szCs w:val="22"/>
              </w:rPr>
            </w:pPr>
            <w:r w:rsidRPr="00DC1BF7">
              <w:rPr>
                <w:rFonts w:ascii="Gotham Light" w:hAnsi="Gotham Light"/>
                <w:w w:val="105"/>
                <w:szCs w:val="22"/>
              </w:rPr>
              <w:t>Monitoring</w:t>
            </w:r>
            <w:r w:rsidRPr="00DC1BF7">
              <w:rPr>
                <w:rFonts w:ascii="Gotham Light" w:hAnsi="Gotham Light"/>
                <w:spacing w:val="-26"/>
                <w:w w:val="105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Cs w:val="22"/>
              </w:rPr>
              <w:t>and</w:t>
            </w:r>
            <w:r w:rsidRPr="00DC1BF7">
              <w:rPr>
                <w:rFonts w:ascii="Gotham Light" w:hAnsi="Gotham Light"/>
                <w:spacing w:val="-18"/>
                <w:w w:val="105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Cs w:val="22"/>
              </w:rPr>
              <w:t>Evaluation</w:t>
            </w:r>
            <w:r w:rsidRPr="00DC1BF7">
              <w:rPr>
                <w:rFonts w:ascii="Gotham Light" w:hAnsi="Gotham Light"/>
                <w:spacing w:val="-26"/>
                <w:w w:val="105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Cs w:val="22"/>
              </w:rPr>
              <w:t>Skills</w:t>
            </w:r>
            <w:r w:rsidRPr="00DC1BF7">
              <w:rPr>
                <w:rFonts w:ascii="Gotham Light" w:hAnsi="Gotham Light"/>
                <w:spacing w:val="-16"/>
                <w:w w:val="105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Cs w:val="22"/>
              </w:rPr>
              <w:t>(Quality</w:t>
            </w:r>
            <w:r w:rsidRPr="00DC1BF7">
              <w:rPr>
                <w:rFonts w:ascii="Gotham Light" w:hAnsi="Gotham Light"/>
                <w:spacing w:val="-21"/>
                <w:w w:val="105"/>
                <w:szCs w:val="22"/>
              </w:rPr>
              <w:t xml:space="preserve"> </w:t>
            </w:r>
            <w:r w:rsidRPr="00DC1BF7">
              <w:rPr>
                <w:rFonts w:ascii="Gotham Light" w:hAnsi="Gotham Light"/>
                <w:w w:val="105"/>
                <w:szCs w:val="22"/>
              </w:rPr>
              <w:t>Assurance)</w:t>
            </w:r>
          </w:p>
          <w:p w:rsidR="00DC1BF7" w:rsidRPr="00DC1BF7" w:rsidRDefault="00DC1BF7" w:rsidP="00722B6F">
            <w:pPr>
              <w:pStyle w:val="BodyText"/>
              <w:numPr>
                <w:ilvl w:val="0"/>
                <w:numId w:val="15"/>
              </w:numPr>
              <w:ind w:left="408" w:right="172" w:hanging="357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20"/>
                <w:sz w:val="22"/>
                <w:szCs w:val="22"/>
              </w:rPr>
              <w:t>Innovative</w:t>
            </w:r>
          </w:p>
          <w:p w:rsidR="00DC1BF7" w:rsidRPr="00DC1BF7" w:rsidRDefault="00DC1BF7" w:rsidP="00722B6F">
            <w:pPr>
              <w:pStyle w:val="BodyText"/>
              <w:numPr>
                <w:ilvl w:val="0"/>
                <w:numId w:val="15"/>
              </w:numPr>
              <w:spacing w:after="120"/>
              <w:ind w:left="408" w:right="172" w:hanging="357"/>
              <w:rPr>
                <w:rFonts w:ascii="Gotham Light" w:hAnsi="Gotham Light"/>
                <w:sz w:val="22"/>
                <w:szCs w:val="22"/>
              </w:rPr>
            </w:pPr>
            <w:r w:rsidRPr="00DC1BF7">
              <w:rPr>
                <w:rFonts w:ascii="Gotham Light" w:hAnsi="Gotham Light"/>
                <w:w w:val="105"/>
                <w:sz w:val="22"/>
                <w:szCs w:val="22"/>
              </w:rPr>
              <w:t>Positive Outlook and high level of resilience</w:t>
            </w:r>
          </w:p>
        </w:tc>
      </w:tr>
    </w:tbl>
    <w:p w:rsidR="00DA6AC4" w:rsidRPr="00093FD7" w:rsidRDefault="00DA6AC4" w:rsidP="00722B6F">
      <w:pPr>
        <w:rPr>
          <w:smallCaps/>
          <w:spacing w:val="5"/>
          <w:szCs w:val="22"/>
        </w:rPr>
      </w:pPr>
    </w:p>
    <w:sectPr w:rsidR="00DA6AC4" w:rsidRPr="00093FD7" w:rsidSect="008249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134" w:bottom="567" w:left="992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64" w:rsidRDefault="00B61D64" w:rsidP="002254D5">
      <w:r>
        <w:separator/>
      </w:r>
    </w:p>
  </w:endnote>
  <w:endnote w:type="continuationSeparator" w:id="0">
    <w:p w:rsidR="00B61D64" w:rsidRDefault="00B61D64" w:rsidP="0022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ay Sans Book">
    <w:altName w:val="Candara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Bold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540968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40B" w:rsidRPr="00B10EAD" w:rsidRDefault="0027436F" w:rsidP="00020AF5">
        <w:pPr>
          <w:pStyle w:val="Footer"/>
          <w:tabs>
            <w:tab w:val="clear" w:pos="8306"/>
          </w:tabs>
          <w:ind w:right="-426"/>
          <w:rPr>
            <w:i/>
          </w:rPr>
        </w:pPr>
        <w:r>
          <w:rPr>
            <w:i/>
          </w:rPr>
          <w:t xml:space="preserve">NMIT Job Description – Director – </w:t>
        </w:r>
        <w:r w:rsidR="006B1A82">
          <w:rPr>
            <w:i/>
          </w:rPr>
          <w:t>M</w:t>
        </w:r>
        <w:r w:rsidR="00FF30EE">
          <w:rPr>
            <w:i/>
          </w:rPr>
          <w:t>ā</w:t>
        </w:r>
        <w:r w:rsidR="00B01600">
          <w:rPr>
            <w:i/>
          </w:rPr>
          <w:t>ori</w:t>
        </w:r>
        <w:r w:rsidR="006B1A82">
          <w:rPr>
            <w:i/>
          </w:rPr>
          <w:t xml:space="preserve"> </w:t>
        </w:r>
        <w:r>
          <w:rPr>
            <w:i/>
          </w:rPr>
          <w:tab/>
        </w:r>
        <w:r w:rsidR="00020AF5">
          <w:rPr>
            <w:i/>
          </w:rPr>
          <w:tab/>
        </w:r>
        <w:r w:rsidR="00020AF5">
          <w:rPr>
            <w:i/>
          </w:rPr>
          <w:tab/>
        </w:r>
        <w:r w:rsidR="00020AF5">
          <w:rPr>
            <w:i/>
          </w:rPr>
          <w:tab/>
        </w:r>
        <w:r w:rsidR="00020AF5">
          <w:rPr>
            <w:i/>
          </w:rPr>
          <w:tab/>
        </w:r>
        <w:r w:rsidR="00020AF5">
          <w:rPr>
            <w:i/>
          </w:rPr>
          <w:tab/>
        </w:r>
        <w:r w:rsidR="00020AF5">
          <w:rPr>
            <w:i/>
          </w:rPr>
          <w:tab/>
        </w:r>
        <w:r w:rsidR="00020AF5">
          <w:rPr>
            <w:i/>
          </w:rPr>
          <w:tab/>
        </w:r>
        <w:r w:rsidR="0026540B" w:rsidRPr="00B10EAD">
          <w:rPr>
            <w:i/>
          </w:rPr>
          <w:t xml:space="preserve">Page | </w:t>
        </w:r>
        <w:r w:rsidR="0026540B" w:rsidRPr="00B10EAD">
          <w:rPr>
            <w:i/>
          </w:rPr>
          <w:fldChar w:fldCharType="begin"/>
        </w:r>
        <w:r w:rsidR="0026540B" w:rsidRPr="00B10EAD">
          <w:rPr>
            <w:i/>
          </w:rPr>
          <w:instrText xml:space="preserve"> PAGE   \* MERGEFORMAT </w:instrText>
        </w:r>
        <w:r w:rsidR="0026540B" w:rsidRPr="00B10EAD">
          <w:rPr>
            <w:i/>
          </w:rPr>
          <w:fldChar w:fldCharType="separate"/>
        </w:r>
        <w:r w:rsidR="00BD7942">
          <w:rPr>
            <w:i/>
            <w:noProof/>
          </w:rPr>
          <w:t>5</w:t>
        </w:r>
        <w:r w:rsidR="0026540B" w:rsidRPr="00B10EAD">
          <w:rPr>
            <w:i/>
            <w:noProof/>
          </w:rPr>
          <w:fldChar w:fldCharType="end"/>
        </w:r>
      </w:p>
    </w:sdtContent>
  </w:sdt>
  <w:p w:rsidR="0026540B" w:rsidRDefault="00265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937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40B" w:rsidRDefault="0026540B" w:rsidP="0025792C">
        <w:pPr>
          <w:pStyle w:val="Footer"/>
          <w:ind w:left="4153" w:firstLine="4153"/>
        </w:pPr>
        <w:r w:rsidRPr="00B10EAD">
          <w:rPr>
            <w:rFonts w:ascii="Arial" w:hAnsi="Arial" w:cs="Arial"/>
            <w:i/>
          </w:rPr>
          <w:t xml:space="preserve">Page | </w:t>
        </w:r>
        <w:r w:rsidRPr="00B10EAD">
          <w:rPr>
            <w:rFonts w:ascii="Arial" w:hAnsi="Arial" w:cs="Arial"/>
            <w:i/>
          </w:rPr>
          <w:fldChar w:fldCharType="begin"/>
        </w:r>
        <w:r w:rsidRPr="00B10EAD">
          <w:rPr>
            <w:rFonts w:ascii="Arial" w:hAnsi="Arial" w:cs="Arial"/>
            <w:i/>
          </w:rPr>
          <w:instrText xml:space="preserve"> PAGE   \* MERGEFORMAT </w:instrText>
        </w:r>
        <w:r w:rsidRPr="00B10EAD">
          <w:rPr>
            <w:rFonts w:ascii="Arial" w:hAnsi="Arial" w:cs="Arial"/>
            <w:i/>
          </w:rPr>
          <w:fldChar w:fldCharType="separate"/>
        </w:r>
        <w:r w:rsidR="00263F82">
          <w:rPr>
            <w:rFonts w:ascii="Arial" w:hAnsi="Arial" w:cs="Arial"/>
            <w:i/>
            <w:noProof/>
          </w:rPr>
          <w:t>1</w:t>
        </w:r>
        <w:r w:rsidRPr="00B10EAD">
          <w:rPr>
            <w:rFonts w:ascii="Arial" w:hAnsi="Arial" w:cs="Arial"/>
            <w:i/>
            <w:noProof/>
          </w:rPr>
          <w:fldChar w:fldCharType="end"/>
        </w:r>
      </w:p>
    </w:sdtContent>
  </w:sdt>
  <w:p w:rsidR="0026540B" w:rsidRDefault="00265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64" w:rsidRDefault="00B61D64" w:rsidP="002254D5">
      <w:r>
        <w:separator/>
      </w:r>
    </w:p>
  </w:footnote>
  <w:footnote w:type="continuationSeparator" w:id="0">
    <w:p w:rsidR="00B61D64" w:rsidRDefault="00B61D64" w:rsidP="0022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4C" w:rsidRDefault="0082494C" w:rsidP="0082494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40B" w:rsidRDefault="0082494C" w:rsidP="0082494C">
    <w:pPr>
      <w:pStyle w:val="Header"/>
      <w:jc w:val="center"/>
    </w:pPr>
    <w:r w:rsidRPr="00093FD7">
      <w:rPr>
        <w:noProof/>
      </w:rPr>
      <w:drawing>
        <wp:inline distT="0" distB="0" distL="0" distR="0" wp14:anchorId="6E3569D2" wp14:editId="1229896A">
          <wp:extent cx="1558456" cy="773817"/>
          <wp:effectExtent l="0" t="0" r="381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758" cy="77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57E"/>
    <w:multiLevelType w:val="multilevel"/>
    <w:tmpl w:val="FF5048F6"/>
    <w:lvl w:ilvl="0">
      <w:start w:val="1"/>
      <w:numFmt w:val="decimal"/>
      <w:pStyle w:val="MERWlvl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ERWlvl2"/>
      <w:lvlText w:val="%1.%2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  <w:rPr>
        <w:b w:val="0"/>
        <w:i w:val="0"/>
      </w:r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  <w:rPr>
        <w:b w:val="0"/>
        <w:i w:val="0"/>
      </w:rPr>
    </w:lvl>
    <w:lvl w:ilvl="5">
      <w:start w:val="1"/>
      <w:numFmt w:val="lowerLetter"/>
      <w:pStyle w:val="MERWlvl6"/>
      <w:lvlText w:val="(%6)"/>
      <w:lvlJc w:val="left"/>
      <w:pPr>
        <w:tabs>
          <w:tab w:val="num" w:pos="680"/>
        </w:tabs>
        <w:ind w:left="680" w:hanging="680"/>
      </w:pPr>
    </w:lvl>
    <w:lvl w:ilvl="6">
      <w:start w:val="1"/>
      <w:numFmt w:val="lowerRoman"/>
      <w:pStyle w:val="MERWlvl7"/>
      <w:lvlText w:val="(%7)"/>
      <w:lvlJc w:val="left"/>
      <w:pPr>
        <w:tabs>
          <w:tab w:val="num" w:pos="1361"/>
        </w:tabs>
        <w:ind w:left="1361" w:hanging="68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6705E7"/>
    <w:multiLevelType w:val="hybridMultilevel"/>
    <w:tmpl w:val="2864F6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330A"/>
    <w:multiLevelType w:val="hybridMultilevel"/>
    <w:tmpl w:val="ABC2B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45"/>
    <w:multiLevelType w:val="hybridMultilevel"/>
    <w:tmpl w:val="DC16B1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606D"/>
    <w:multiLevelType w:val="hybridMultilevel"/>
    <w:tmpl w:val="15C206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011"/>
    <w:multiLevelType w:val="hybridMultilevel"/>
    <w:tmpl w:val="EBC6907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CC26D1"/>
    <w:multiLevelType w:val="hybridMultilevel"/>
    <w:tmpl w:val="C910E4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B03"/>
    <w:multiLevelType w:val="hybridMultilevel"/>
    <w:tmpl w:val="9B047C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6622A"/>
    <w:multiLevelType w:val="hybridMultilevel"/>
    <w:tmpl w:val="699A97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19C0"/>
    <w:multiLevelType w:val="hybridMultilevel"/>
    <w:tmpl w:val="45CE76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43C01"/>
    <w:multiLevelType w:val="hybridMultilevel"/>
    <w:tmpl w:val="7EF60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85996"/>
    <w:multiLevelType w:val="hybridMultilevel"/>
    <w:tmpl w:val="1F464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8A38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D40A1"/>
    <w:multiLevelType w:val="hybridMultilevel"/>
    <w:tmpl w:val="3B0EE03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3C661E"/>
    <w:multiLevelType w:val="hybridMultilevel"/>
    <w:tmpl w:val="CC14BC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0C74"/>
    <w:multiLevelType w:val="hybridMultilevel"/>
    <w:tmpl w:val="BA62E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03A85"/>
    <w:multiLevelType w:val="hybridMultilevel"/>
    <w:tmpl w:val="72B61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329E8"/>
    <w:multiLevelType w:val="hybridMultilevel"/>
    <w:tmpl w:val="CBBCA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07887"/>
    <w:multiLevelType w:val="hybridMultilevel"/>
    <w:tmpl w:val="62828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7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13"/>
  </w:num>
  <w:num w:numId="14">
    <w:abstractNumId w:val="10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5"/>
    <w:rsid w:val="0000500E"/>
    <w:rsid w:val="00020AF5"/>
    <w:rsid w:val="00021BA4"/>
    <w:rsid w:val="000303B2"/>
    <w:rsid w:val="00031608"/>
    <w:rsid w:val="0003781E"/>
    <w:rsid w:val="0004151C"/>
    <w:rsid w:val="00045259"/>
    <w:rsid w:val="0005191D"/>
    <w:rsid w:val="00060C83"/>
    <w:rsid w:val="00085E58"/>
    <w:rsid w:val="00091F71"/>
    <w:rsid w:val="00093FD7"/>
    <w:rsid w:val="0009462E"/>
    <w:rsid w:val="000A29E9"/>
    <w:rsid w:val="000B0FB7"/>
    <w:rsid w:val="000B3E77"/>
    <w:rsid w:val="000C0025"/>
    <w:rsid w:val="000C3EEE"/>
    <w:rsid w:val="000C6431"/>
    <w:rsid w:val="000D4F29"/>
    <w:rsid w:val="000E42D6"/>
    <w:rsid w:val="000F65FF"/>
    <w:rsid w:val="000F7F1A"/>
    <w:rsid w:val="00101AF6"/>
    <w:rsid w:val="00106A5F"/>
    <w:rsid w:val="00115320"/>
    <w:rsid w:val="00117E6A"/>
    <w:rsid w:val="001201EE"/>
    <w:rsid w:val="00122FE2"/>
    <w:rsid w:val="0013296D"/>
    <w:rsid w:val="00141D7C"/>
    <w:rsid w:val="00144DF5"/>
    <w:rsid w:val="001537B0"/>
    <w:rsid w:val="00154636"/>
    <w:rsid w:val="001602F7"/>
    <w:rsid w:val="00163B14"/>
    <w:rsid w:val="001650F8"/>
    <w:rsid w:val="00165239"/>
    <w:rsid w:val="0017321E"/>
    <w:rsid w:val="00175603"/>
    <w:rsid w:val="00190603"/>
    <w:rsid w:val="001A3FE6"/>
    <w:rsid w:val="001A5954"/>
    <w:rsid w:val="001B6DD6"/>
    <w:rsid w:val="001C66E9"/>
    <w:rsid w:val="001C6DF8"/>
    <w:rsid w:val="001D0395"/>
    <w:rsid w:val="001D4C29"/>
    <w:rsid w:val="001E1A62"/>
    <w:rsid w:val="001E3099"/>
    <w:rsid w:val="001E7256"/>
    <w:rsid w:val="001F55A4"/>
    <w:rsid w:val="001F5C66"/>
    <w:rsid w:val="001F7B65"/>
    <w:rsid w:val="00201688"/>
    <w:rsid w:val="002027D3"/>
    <w:rsid w:val="00203328"/>
    <w:rsid w:val="00210BF4"/>
    <w:rsid w:val="0021382F"/>
    <w:rsid w:val="002254D5"/>
    <w:rsid w:val="00225672"/>
    <w:rsid w:val="00233B64"/>
    <w:rsid w:val="00235AC7"/>
    <w:rsid w:val="00240ABF"/>
    <w:rsid w:val="002463DF"/>
    <w:rsid w:val="00255406"/>
    <w:rsid w:val="0025792C"/>
    <w:rsid w:val="00263F82"/>
    <w:rsid w:val="002640AF"/>
    <w:rsid w:val="0026540B"/>
    <w:rsid w:val="0026571D"/>
    <w:rsid w:val="0027436F"/>
    <w:rsid w:val="00276842"/>
    <w:rsid w:val="002840B1"/>
    <w:rsid w:val="00284569"/>
    <w:rsid w:val="0029773F"/>
    <w:rsid w:val="002A0777"/>
    <w:rsid w:val="002A2786"/>
    <w:rsid w:val="002B38CC"/>
    <w:rsid w:val="002B3D61"/>
    <w:rsid w:val="002C4784"/>
    <w:rsid w:val="002C6861"/>
    <w:rsid w:val="002D3A55"/>
    <w:rsid w:val="002D6B60"/>
    <w:rsid w:val="002E0677"/>
    <w:rsid w:val="002E210E"/>
    <w:rsid w:val="002E394C"/>
    <w:rsid w:val="002F78F8"/>
    <w:rsid w:val="003071C9"/>
    <w:rsid w:val="003078DF"/>
    <w:rsid w:val="003153FC"/>
    <w:rsid w:val="00316951"/>
    <w:rsid w:val="00322710"/>
    <w:rsid w:val="00330E33"/>
    <w:rsid w:val="003348FC"/>
    <w:rsid w:val="003431A1"/>
    <w:rsid w:val="003539A6"/>
    <w:rsid w:val="0036054A"/>
    <w:rsid w:val="003669D1"/>
    <w:rsid w:val="00367BF1"/>
    <w:rsid w:val="003700FB"/>
    <w:rsid w:val="00371340"/>
    <w:rsid w:val="00372B87"/>
    <w:rsid w:val="00380C7C"/>
    <w:rsid w:val="00381587"/>
    <w:rsid w:val="003832A8"/>
    <w:rsid w:val="003869D8"/>
    <w:rsid w:val="00394FC7"/>
    <w:rsid w:val="00396BDB"/>
    <w:rsid w:val="003A4FE4"/>
    <w:rsid w:val="003A5BED"/>
    <w:rsid w:val="003B150F"/>
    <w:rsid w:val="003B23BE"/>
    <w:rsid w:val="003B685D"/>
    <w:rsid w:val="003C1A50"/>
    <w:rsid w:val="003C5472"/>
    <w:rsid w:val="003C5C74"/>
    <w:rsid w:val="003E48CC"/>
    <w:rsid w:val="003F0AC4"/>
    <w:rsid w:val="003F20DF"/>
    <w:rsid w:val="00400271"/>
    <w:rsid w:val="00427171"/>
    <w:rsid w:val="00431056"/>
    <w:rsid w:val="004349D2"/>
    <w:rsid w:val="00434BE4"/>
    <w:rsid w:val="00434C2F"/>
    <w:rsid w:val="00451626"/>
    <w:rsid w:val="00452DB9"/>
    <w:rsid w:val="00464A61"/>
    <w:rsid w:val="00471C07"/>
    <w:rsid w:val="0047785F"/>
    <w:rsid w:val="00484DAD"/>
    <w:rsid w:val="00491759"/>
    <w:rsid w:val="00493911"/>
    <w:rsid w:val="00496269"/>
    <w:rsid w:val="004A4246"/>
    <w:rsid w:val="004A7BAD"/>
    <w:rsid w:val="004C2C3D"/>
    <w:rsid w:val="004C6B2A"/>
    <w:rsid w:val="004D09E7"/>
    <w:rsid w:val="004D200D"/>
    <w:rsid w:val="004E2D42"/>
    <w:rsid w:val="004E36B6"/>
    <w:rsid w:val="004E648C"/>
    <w:rsid w:val="004E7F51"/>
    <w:rsid w:val="004F7B59"/>
    <w:rsid w:val="004F7BA5"/>
    <w:rsid w:val="004F7DEE"/>
    <w:rsid w:val="005053FD"/>
    <w:rsid w:val="00516B41"/>
    <w:rsid w:val="00540384"/>
    <w:rsid w:val="00541482"/>
    <w:rsid w:val="005627D5"/>
    <w:rsid w:val="00563BCE"/>
    <w:rsid w:val="005679AA"/>
    <w:rsid w:val="00572DA7"/>
    <w:rsid w:val="0058389C"/>
    <w:rsid w:val="00583F49"/>
    <w:rsid w:val="005842C4"/>
    <w:rsid w:val="0059554D"/>
    <w:rsid w:val="00595DE4"/>
    <w:rsid w:val="005A363B"/>
    <w:rsid w:val="005D3DBE"/>
    <w:rsid w:val="005D6CEF"/>
    <w:rsid w:val="005E4E5F"/>
    <w:rsid w:val="00606230"/>
    <w:rsid w:val="00610F27"/>
    <w:rsid w:val="006255FF"/>
    <w:rsid w:val="006273C7"/>
    <w:rsid w:val="00631C01"/>
    <w:rsid w:val="0063459B"/>
    <w:rsid w:val="00635BB6"/>
    <w:rsid w:val="00645833"/>
    <w:rsid w:val="00646486"/>
    <w:rsid w:val="00646D09"/>
    <w:rsid w:val="00653278"/>
    <w:rsid w:val="00656356"/>
    <w:rsid w:val="00660DD3"/>
    <w:rsid w:val="00674AA3"/>
    <w:rsid w:val="006753BE"/>
    <w:rsid w:val="00675E28"/>
    <w:rsid w:val="00680202"/>
    <w:rsid w:val="0068584E"/>
    <w:rsid w:val="00693024"/>
    <w:rsid w:val="00697177"/>
    <w:rsid w:val="00697433"/>
    <w:rsid w:val="006A413E"/>
    <w:rsid w:val="006B0A93"/>
    <w:rsid w:val="006B1A82"/>
    <w:rsid w:val="006B2B37"/>
    <w:rsid w:val="006C36F0"/>
    <w:rsid w:val="006C4133"/>
    <w:rsid w:val="006D493A"/>
    <w:rsid w:val="006D733C"/>
    <w:rsid w:val="006E4841"/>
    <w:rsid w:val="006E7211"/>
    <w:rsid w:val="006F33E6"/>
    <w:rsid w:val="0071495E"/>
    <w:rsid w:val="00722B6F"/>
    <w:rsid w:val="00725B05"/>
    <w:rsid w:val="007272C9"/>
    <w:rsid w:val="007302E2"/>
    <w:rsid w:val="00731C9A"/>
    <w:rsid w:val="00733D83"/>
    <w:rsid w:val="00735A21"/>
    <w:rsid w:val="00743429"/>
    <w:rsid w:val="0075321D"/>
    <w:rsid w:val="00753E67"/>
    <w:rsid w:val="00755EE0"/>
    <w:rsid w:val="00760EA9"/>
    <w:rsid w:val="007619D5"/>
    <w:rsid w:val="00765FE8"/>
    <w:rsid w:val="00770BED"/>
    <w:rsid w:val="00783EAD"/>
    <w:rsid w:val="00784FC7"/>
    <w:rsid w:val="00786F5C"/>
    <w:rsid w:val="00790325"/>
    <w:rsid w:val="007A07CF"/>
    <w:rsid w:val="007A2F98"/>
    <w:rsid w:val="007A389F"/>
    <w:rsid w:val="007A60EA"/>
    <w:rsid w:val="007A729D"/>
    <w:rsid w:val="007B4AFE"/>
    <w:rsid w:val="007C6EC6"/>
    <w:rsid w:val="007D7E06"/>
    <w:rsid w:val="007E24D2"/>
    <w:rsid w:val="007E67C7"/>
    <w:rsid w:val="007E6E02"/>
    <w:rsid w:val="007F10E4"/>
    <w:rsid w:val="007F11BD"/>
    <w:rsid w:val="007F1DEB"/>
    <w:rsid w:val="007F2D2E"/>
    <w:rsid w:val="007F53C5"/>
    <w:rsid w:val="00801467"/>
    <w:rsid w:val="00801BB4"/>
    <w:rsid w:val="00802D1D"/>
    <w:rsid w:val="0080338C"/>
    <w:rsid w:val="008123EE"/>
    <w:rsid w:val="00814EB3"/>
    <w:rsid w:val="0082494C"/>
    <w:rsid w:val="0083163A"/>
    <w:rsid w:val="008332A1"/>
    <w:rsid w:val="00836E38"/>
    <w:rsid w:val="00837A5C"/>
    <w:rsid w:val="00841097"/>
    <w:rsid w:val="00843E6A"/>
    <w:rsid w:val="00844096"/>
    <w:rsid w:val="00852CD9"/>
    <w:rsid w:val="00854478"/>
    <w:rsid w:val="00861E6A"/>
    <w:rsid w:val="008678F4"/>
    <w:rsid w:val="00867EB6"/>
    <w:rsid w:val="00874D0C"/>
    <w:rsid w:val="00875154"/>
    <w:rsid w:val="00876F0F"/>
    <w:rsid w:val="00886E77"/>
    <w:rsid w:val="008904C5"/>
    <w:rsid w:val="008909D5"/>
    <w:rsid w:val="00890F60"/>
    <w:rsid w:val="0089328D"/>
    <w:rsid w:val="00893E06"/>
    <w:rsid w:val="008940B2"/>
    <w:rsid w:val="0089410F"/>
    <w:rsid w:val="008A20E7"/>
    <w:rsid w:val="008B0E0F"/>
    <w:rsid w:val="008B1256"/>
    <w:rsid w:val="008B3779"/>
    <w:rsid w:val="008B6607"/>
    <w:rsid w:val="008C104B"/>
    <w:rsid w:val="008C1511"/>
    <w:rsid w:val="008C1C4D"/>
    <w:rsid w:val="008D1329"/>
    <w:rsid w:val="008D4B99"/>
    <w:rsid w:val="008D51E1"/>
    <w:rsid w:val="008E2453"/>
    <w:rsid w:val="008E7280"/>
    <w:rsid w:val="008F1E58"/>
    <w:rsid w:val="0090170C"/>
    <w:rsid w:val="00903487"/>
    <w:rsid w:val="009034B0"/>
    <w:rsid w:val="0091079B"/>
    <w:rsid w:val="009242EE"/>
    <w:rsid w:val="00934E20"/>
    <w:rsid w:val="00943804"/>
    <w:rsid w:val="009477BA"/>
    <w:rsid w:val="00953802"/>
    <w:rsid w:val="00957360"/>
    <w:rsid w:val="0096481A"/>
    <w:rsid w:val="0096618F"/>
    <w:rsid w:val="00966194"/>
    <w:rsid w:val="00974FE7"/>
    <w:rsid w:val="00976A72"/>
    <w:rsid w:val="0098463F"/>
    <w:rsid w:val="00986073"/>
    <w:rsid w:val="00987B12"/>
    <w:rsid w:val="00995619"/>
    <w:rsid w:val="009A78A6"/>
    <w:rsid w:val="009B32CA"/>
    <w:rsid w:val="009B56B9"/>
    <w:rsid w:val="009B7C67"/>
    <w:rsid w:val="009E70E6"/>
    <w:rsid w:val="009F202A"/>
    <w:rsid w:val="009F5100"/>
    <w:rsid w:val="009F5D90"/>
    <w:rsid w:val="009F65C6"/>
    <w:rsid w:val="00A04B76"/>
    <w:rsid w:val="00A07802"/>
    <w:rsid w:val="00A10CBE"/>
    <w:rsid w:val="00A137DD"/>
    <w:rsid w:val="00A16B26"/>
    <w:rsid w:val="00A17A99"/>
    <w:rsid w:val="00A22671"/>
    <w:rsid w:val="00A255B3"/>
    <w:rsid w:val="00A302AF"/>
    <w:rsid w:val="00A32B23"/>
    <w:rsid w:val="00A340DD"/>
    <w:rsid w:val="00A35586"/>
    <w:rsid w:val="00A36E08"/>
    <w:rsid w:val="00A420C1"/>
    <w:rsid w:val="00A43222"/>
    <w:rsid w:val="00A6328E"/>
    <w:rsid w:val="00A64986"/>
    <w:rsid w:val="00A650F2"/>
    <w:rsid w:val="00A70EF6"/>
    <w:rsid w:val="00A80E63"/>
    <w:rsid w:val="00A81EF9"/>
    <w:rsid w:val="00A91EFE"/>
    <w:rsid w:val="00AA02EE"/>
    <w:rsid w:val="00AA7762"/>
    <w:rsid w:val="00AB31CC"/>
    <w:rsid w:val="00AB4A62"/>
    <w:rsid w:val="00AC4147"/>
    <w:rsid w:val="00AC46CF"/>
    <w:rsid w:val="00AC56CB"/>
    <w:rsid w:val="00AC7C3E"/>
    <w:rsid w:val="00AD4595"/>
    <w:rsid w:val="00AD599E"/>
    <w:rsid w:val="00AE0BB0"/>
    <w:rsid w:val="00AE2E79"/>
    <w:rsid w:val="00AF0107"/>
    <w:rsid w:val="00AF0A68"/>
    <w:rsid w:val="00AF2009"/>
    <w:rsid w:val="00B00A43"/>
    <w:rsid w:val="00B01600"/>
    <w:rsid w:val="00B02C92"/>
    <w:rsid w:val="00B06311"/>
    <w:rsid w:val="00B102F0"/>
    <w:rsid w:val="00B10EAD"/>
    <w:rsid w:val="00B15C34"/>
    <w:rsid w:val="00B25B5C"/>
    <w:rsid w:val="00B2682A"/>
    <w:rsid w:val="00B347F8"/>
    <w:rsid w:val="00B45CEC"/>
    <w:rsid w:val="00B56A59"/>
    <w:rsid w:val="00B56D9A"/>
    <w:rsid w:val="00B61D64"/>
    <w:rsid w:val="00B63D5A"/>
    <w:rsid w:val="00B66722"/>
    <w:rsid w:val="00B66F29"/>
    <w:rsid w:val="00B82D16"/>
    <w:rsid w:val="00B9069E"/>
    <w:rsid w:val="00B90785"/>
    <w:rsid w:val="00BA3A2F"/>
    <w:rsid w:val="00BA3F9C"/>
    <w:rsid w:val="00BA7712"/>
    <w:rsid w:val="00BB524C"/>
    <w:rsid w:val="00BB6EF3"/>
    <w:rsid w:val="00BC205B"/>
    <w:rsid w:val="00BD276A"/>
    <w:rsid w:val="00BD4E6D"/>
    <w:rsid w:val="00BD7942"/>
    <w:rsid w:val="00BE76CA"/>
    <w:rsid w:val="00BF35FE"/>
    <w:rsid w:val="00BF614F"/>
    <w:rsid w:val="00C00859"/>
    <w:rsid w:val="00C04707"/>
    <w:rsid w:val="00C0612F"/>
    <w:rsid w:val="00C07E85"/>
    <w:rsid w:val="00C10087"/>
    <w:rsid w:val="00C14163"/>
    <w:rsid w:val="00C22275"/>
    <w:rsid w:val="00C228DD"/>
    <w:rsid w:val="00C24BF6"/>
    <w:rsid w:val="00C26982"/>
    <w:rsid w:val="00C43AF3"/>
    <w:rsid w:val="00C505E4"/>
    <w:rsid w:val="00C5619A"/>
    <w:rsid w:val="00C6748D"/>
    <w:rsid w:val="00C7382D"/>
    <w:rsid w:val="00C81483"/>
    <w:rsid w:val="00C869E0"/>
    <w:rsid w:val="00C90872"/>
    <w:rsid w:val="00C91D8B"/>
    <w:rsid w:val="00C93B14"/>
    <w:rsid w:val="00C95C1A"/>
    <w:rsid w:val="00CA1DC4"/>
    <w:rsid w:val="00CA737B"/>
    <w:rsid w:val="00CA7423"/>
    <w:rsid w:val="00CB34DB"/>
    <w:rsid w:val="00CB3A15"/>
    <w:rsid w:val="00CC0574"/>
    <w:rsid w:val="00CC559D"/>
    <w:rsid w:val="00CD0773"/>
    <w:rsid w:val="00CD0BBE"/>
    <w:rsid w:val="00CE3807"/>
    <w:rsid w:val="00CE4148"/>
    <w:rsid w:val="00CE50D9"/>
    <w:rsid w:val="00D02170"/>
    <w:rsid w:val="00D03998"/>
    <w:rsid w:val="00D16F32"/>
    <w:rsid w:val="00D32220"/>
    <w:rsid w:val="00D3411E"/>
    <w:rsid w:val="00D354CB"/>
    <w:rsid w:val="00D37CC3"/>
    <w:rsid w:val="00D461A5"/>
    <w:rsid w:val="00D5056C"/>
    <w:rsid w:val="00D55B1C"/>
    <w:rsid w:val="00D55E0F"/>
    <w:rsid w:val="00D61BE8"/>
    <w:rsid w:val="00D641A0"/>
    <w:rsid w:val="00D6660F"/>
    <w:rsid w:val="00D71195"/>
    <w:rsid w:val="00D732D6"/>
    <w:rsid w:val="00D82529"/>
    <w:rsid w:val="00D832CB"/>
    <w:rsid w:val="00D837D5"/>
    <w:rsid w:val="00D917F4"/>
    <w:rsid w:val="00D94BA4"/>
    <w:rsid w:val="00D964D4"/>
    <w:rsid w:val="00D96FDA"/>
    <w:rsid w:val="00DA6AC4"/>
    <w:rsid w:val="00DA77DF"/>
    <w:rsid w:val="00DB164D"/>
    <w:rsid w:val="00DC1BF7"/>
    <w:rsid w:val="00DD1619"/>
    <w:rsid w:val="00DD1D2D"/>
    <w:rsid w:val="00DE0BE2"/>
    <w:rsid w:val="00DE1599"/>
    <w:rsid w:val="00DE2DBC"/>
    <w:rsid w:val="00DE4D9C"/>
    <w:rsid w:val="00DF39F2"/>
    <w:rsid w:val="00DF4E18"/>
    <w:rsid w:val="00E004E9"/>
    <w:rsid w:val="00E01C8F"/>
    <w:rsid w:val="00E0775C"/>
    <w:rsid w:val="00E07F55"/>
    <w:rsid w:val="00E103DF"/>
    <w:rsid w:val="00E11D6F"/>
    <w:rsid w:val="00E15114"/>
    <w:rsid w:val="00E23161"/>
    <w:rsid w:val="00E25C71"/>
    <w:rsid w:val="00E27367"/>
    <w:rsid w:val="00E2754D"/>
    <w:rsid w:val="00E27F19"/>
    <w:rsid w:val="00E3032A"/>
    <w:rsid w:val="00E31A8B"/>
    <w:rsid w:val="00E4125A"/>
    <w:rsid w:val="00E706AF"/>
    <w:rsid w:val="00E72588"/>
    <w:rsid w:val="00E72759"/>
    <w:rsid w:val="00E74463"/>
    <w:rsid w:val="00E75A8D"/>
    <w:rsid w:val="00E75BDB"/>
    <w:rsid w:val="00E80844"/>
    <w:rsid w:val="00E827B7"/>
    <w:rsid w:val="00E8382B"/>
    <w:rsid w:val="00E957E3"/>
    <w:rsid w:val="00EA7CAC"/>
    <w:rsid w:val="00ED4AD8"/>
    <w:rsid w:val="00ED4DF7"/>
    <w:rsid w:val="00EE1B5C"/>
    <w:rsid w:val="00EE412F"/>
    <w:rsid w:val="00EE577A"/>
    <w:rsid w:val="00EF6BCF"/>
    <w:rsid w:val="00EF6E6A"/>
    <w:rsid w:val="00F00BDD"/>
    <w:rsid w:val="00F017A4"/>
    <w:rsid w:val="00F02273"/>
    <w:rsid w:val="00F14EC3"/>
    <w:rsid w:val="00F26019"/>
    <w:rsid w:val="00F346E7"/>
    <w:rsid w:val="00F35925"/>
    <w:rsid w:val="00F428F7"/>
    <w:rsid w:val="00F47F55"/>
    <w:rsid w:val="00F50E4E"/>
    <w:rsid w:val="00F553F9"/>
    <w:rsid w:val="00F6182B"/>
    <w:rsid w:val="00F63441"/>
    <w:rsid w:val="00F6354C"/>
    <w:rsid w:val="00F63F35"/>
    <w:rsid w:val="00F64426"/>
    <w:rsid w:val="00F703B5"/>
    <w:rsid w:val="00F7763B"/>
    <w:rsid w:val="00F86BA7"/>
    <w:rsid w:val="00F90EF9"/>
    <w:rsid w:val="00F9155C"/>
    <w:rsid w:val="00F92941"/>
    <w:rsid w:val="00FA4749"/>
    <w:rsid w:val="00FA4820"/>
    <w:rsid w:val="00FA6519"/>
    <w:rsid w:val="00FB762B"/>
    <w:rsid w:val="00FD579C"/>
    <w:rsid w:val="00FD6463"/>
    <w:rsid w:val="00FD73AB"/>
    <w:rsid w:val="00FE0C70"/>
    <w:rsid w:val="00FE1C6C"/>
    <w:rsid w:val="00FE31BC"/>
    <w:rsid w:val="00FF05E5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486767"/>
  <w15:docId w15:val="{AE76529F-D9BB-42C6-9ED4-D5B8C4A4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4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DD"/>
  </w:style>
  <w:style w:type="paragraph" w:styleId="Heading1">
    <w:name w:val="heading 1"/>
    <w:basedOn w:val="Normal"/>
    <w:next w:val="Normal"/>
    <w:qFormat/>
    <w:rsid w:val="007A389F"/>
    <w:pPr>
      <w:keepNext/>
      <w:outlineLvl w:val="0"/>
    </w:pPr>
    <w:rPr>
      <w:rFonts w:cs="Arial"/>
      <w:b/>
      <w:bCs/>
      <w:color w:val="FFFFFF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00BDD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00BDD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rsid w:val="00F00BDD"/>
    <w:pPr>
      <w:pBdr>
        <w:top w:val="dotted" w:sz="4" w:space="1" w:color="auto"/>
      </w:pBdr>
      <w:spacing w:before="240"/>
      <w:ind w:left="1729"/>
    </w:pPr>
  </w:style>
  <w:style w:type="character" w:styleId="PageNumber">
    <w:name w:val="page number"/>
    <w:basedOn w:val="DefaultParagraphFont"/>
    <w:rsid w:val="00F00BDD"/>
    <w:rPr>
      <w:rFonts w:ascii="Segoe UI" w:hAnsi="Segoe UI"/>
      <w:sz w:val="16"/>
    </w:rPr>
  </w:style>
  <w:style w:type="paragraph" w:styleId="Footer">
    <w:name w:val="footer"/>
    <w:basedOn w:val="Normal"/>
    <w:link w:val="FooterChar"/>
    <w:uiPriority w:val="99"/>
    <w:rsid w:val="00F00BDD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aliases w:val="Emma Test"/>
    <w:basedOn w:val="TableNormal"/>
    <w:rsid w:val="00F0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Grid"/>
    <w:rsid w:val="00F00BDD"/>
    <w:rPr>
      <w:rFonts w:ascii="Segoe UI" w:hAnsi="Segoe UI"/>
    </w:rPr>
    <w:tblPr/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arningObjective">
    <w:name w:val="Learning Objective"/>
    <w:basedOn w:val="Normal"/>
    <w:rsid w:val="00F00BDD"/>
    <w:rPr>
      <w:b/>
      <w:i/>
      <w:color w:val="99CC00"/>
    </w:rPr>
  </w:style>
  <w:style w:type="paragraph" w:customStyle="1" w:styleId="StepAction">
    <w:name w:val="Step Action"/>
    <w:basedOn w:val="Normal"/>
    <w:rsid w:val="00AA02EE"/>
    <w:pPr>
      <w:jc w:val="center"/>
    </w:pPr>
    <w:rPr>
      <w:b/>
      <w:bCs/>
      <w:szCs w:val="20"/>
    </w:rPr>
  </w:style>
  <w:style w:type="paragraph" w:customStyle="1" w:styleId="ContinuedPage">
    <w:name w:val="Continued Page"/>
    <w:basedOn w:val="BlockLine"/>
    <w:rsid w:val="0090170C"/>
    <w:pPr>
      <w:jc w:val="right"/>
    </w:pPr>
    <w:rPr>
      <w:i/>
      <w:iCs/>
      <w:szCs w:val="20"/>
    </w:rPr>
  </w:style>
  <w:style w:type="paragraph" w:styleId="TOC1">
    <w:name w:val="toc 1"/>
    <w:basedOn w:val="Normal"/>
    <w:next w:val="Normal"/>
    <w:autoRedefine/>
    <w:semiHidden/>
    <w:rsid w:val="004E2D42"/>
    <w:pPr>
      <w:tabs>
        <w:tab w:val="right" w:leader="dot" w:pos="7322"/>
      </w:tabs>
    </w:pPr>
  </w:style>
  <w:style w:type="paragraph" w:customStyle="1" w:styleId="TopicContinued">
    <w:name w:val="Topic Continued"/>
    <w:basedOn w:val="Heading1"/>
    <w:rsid w:val="004E2D42"/>
  </w:style>
  <w:style w:type="paragraph" w:customStyle="1" w:styleId="Continued">
    <w:name w:val="Continued"/>
    <w:basedOn w:val="TopicContinued"/>
    <w:rsid w:val="004E2D42"/>
    <w:rPr>
      <w:b w:val="0"/>
      <w:sz w:val="24"/>
    </w:rPr>
  </w:style>
  <w:style w:type="paragraph" w:styleId="Header">
    <w:name w:val="header"/>
    <w:basedOn w:val="Normal"/>
    <w:link w:val="HeaderChar"/>
    <w:rsid w:val="00225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54D5"/>
    <w:rPr>
      <w:rFonts w:ascii="Segoe UI" w:hAnsi="Segoe UI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rsid w:val="0022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4D5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81EF9"/>
    <w:pPr>
      <w:ind w:left="720"/>
      <w:contextualSpacing/>
    </w:pPr>
  </w:style>
  <w:style w:type="paragraph" w:customStyle="1" w:styleId="TableText">
    <w:name w:val="Table Text"/>
    <w:basedOn w:val="Normal"/>
    <w:uiPriority w:val="99"/>
    <w:rsid w:val="003700FB"/>
    <w:pPr>
      <w:spacing w:line="360" w:lineRule="auto"/>
      <w:ind w:left="113"/>
    </w:pPr>
    <w:rPr>
      <w:rFonts w:ascii="Arial" w:hAnsi="Arial" w:cs="Times New Roman"/>
      <w:sz w:val="24"/>
      <w:szCs w:val="20"/>
      <w:lang w:val="en-AU" w:eastAsia="en-AU"/>
    </w:rPr>
  </w:style>
  <w:style w:type="paragraph" w:customStyle="1" w:styleId="MENormal">
    <w:name w:val="ME Normal"/>
    <w:rsid w:val="00E3032A"/>
    <w:pPr>
      <w:spacing w:before="40" w:after="40"/>
    </w:pPr>
    <w:rPr>
      <w:rFonts w:ascii="ITC Quay Sans Book" w:eastAsia="Times" w:hAnsi="ITC Quay Sans Book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2027D3"/>
    <w:rPr>
      <w:b/>
      <w:bCs/>
    </w:rPr>
  </w:style>
  <w:style w:type="paragraph" w:styleId="NormalWeb">
    <w:name w:val="Normal (Web)"/>
    <w:basedOn w:val="Normal"/>
    <w:uiPriority w:val="99"/>
    <w:rsid w:val="00995619"/>
    <w:pPr>
      <w:spacing w:before="15" w:after="180" w:line="288" w:lineRule="auto"/>
    </w:pPr>
    <w:rPr>
      <w:rFonts w:ascii="Verdana" w:hAnsi="Verdana" w:cs="Verdana"/>
      <w:color w:val="000000"/>
      <w:sz w:val="18"/>
      <w:szCs w:val="18"/>
    </w:rPr>
  </w:style>
  <w:style w:type="paragraph" w:customStyle="1" w:styleId="ColorfulList-Accent11">
    <w:name w:val="Colorful List - Accent 11"/>
    <w:basedOn w:val="Normal"/>
    <w:uiPriority w:val="99"/>
    <w:rsid w:val="00995619"/>
    <w:pPr>
      <w:spacing w:after="200"/>
      <w:ind w:left="720"/>
      <w:jc w:val="both"/>
    </w:pPr>
    <w:rPr>
      <w:rFonts w:ascii="Rockwell" w:hAnsi="Rockwell" w:cs="Rockwell"/>
      <w:szCs w:val="22"/>
      <w:lang w:val="en-GB" w:eastAsia="en-US"/>
    </w:rPr>
  </w:style>
  <w:style w:type="paragraph" w:customStyle="1" w:styleId="MERWlvl1">
    <w:name w:val="MERW lvl1"/>
    <w:basedOn w:val="Normal"/>
    <w:rsid w:val="00837A5C"/>
    <w:pPr>
      <w:numPr>
        <w:numId w:val="1"/>
      </w:numPr>
      <w:spacing w:after="240"/>
      <w:jc w:val="both"/>
      <w:outlineLvl w:val="0"/>
    </w:pPr>
    <w:rPr>
      <w:rFonts w:ascii="Arial" w:hAnsi="Arial" w:cs="Times New Roman"/>
      <w:szCs w:val="20"/>
      <w:lang w:eastAsia="en-GB"/>
    </w:rPr>
  </w:style>
  <w:style w:type="paragraph" w:customStyle="1" w:styleId="MERWlvl2">
    <w:name w:val="MERW lvl2"/>
    <w:basedOn w:val="Normal"/>
    <w:link w:val="MERWlvl2Char"/>
    <w:rsid w:val="00837A5C"/>
    <w:pPr>
      <w:numPr>
        <w:ilvl w:val="1"/>
        <w:numId w:val="1"/>
      </w:numPr>
      <w:tabs>
        <w:tab w:val="clear" w:pos="822"/>
        <w:tab w:val="num" w:pos="680"/>
      </w:tabs>
      <w:spacing w:after="240"/>
      <w:ind w:left="680"/>
      <w:jc w:val="both"/>
      <w:outlineLvl w:val="1"/>
    </w:pPr>
    <w:rPr>
      <w:rFonts w:ascii="Arial" w:hAnsi="Arial" w:cs="Times New Roman"/>
      <w:szCs w:val="20"/>
      <w:lang w:eastAsia="en-GB"/>
    </w:rPr>
  </w:style>
  <w:style w:type="paragraph" w:customStyle="1" w:styleId="MERWlvl3">
    <w:name w:val="MERW lvl3"/>
    <w:basedOn w:val="Normal"/>
    <w:rsid w:val="00837A5C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Cs w:val="20"/>
      <w:lang w:eastAsia="en-GB"/>
    </w:rPr>
  </w:style>
  <w:style w:type="paragraph" w:customStyle="1" w:styleId="MERWlvl4">
    <w:name w:val="MERW lvl4"/>
    <w:basedOn w:val="Normal"/>
    <w:rsid w:val="00837A5C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Cs w:val="20"/>
      <w:lang w:eastAsia="en-GB"/>
    </w:rPr>
  </w:style>
  <w:style w:type="paragraph" w:customStyle="1" w:styleId="MERWlvl5">
    <w:name w:val="MERW lvl5"/>
    <w:basedOn w:val="Normal"/>
    <w:rsid w:val="00837A5C"/>
    <w:pPr>
      <w:numPr>
        <w:ilvl w:val="4"/>
        <w:numId w:val="1"/>
      </w:numPr>
      <w:spacing w:after="240"/>
      <w:jc w:val="both"/>
      <w:outlineLvl w:val="4"/>
    </w:pPr>
    <w:rPr>
      <w:rFonts w:ascii="Arial" w:hAnsi="Arial" w:cs="Times New Roman"/>
      <w:szCs w:val="20"/>
      <w:lang w:eastAsia="en-GB"/>
    </w:rPr>
  </w:style>
  <w:style w:type="paragraph" w:customStyle="1" w:styleId="MERWlvl6">
    <w:name w:val="MERW lvl6"/>
    <w:basedOn w:val="Normal"/>
    <w:rsid w:val="00837A5C"/>
    <w:pPr>
      <w:numPr>
        <w:ilvl w:val="5"/>
        <w:numId w:val="1"/>
      </w:numPr>
      <w:spacing w:after="240"/>
      <w:jc w:val="both"/>
      <w:outlineLvl w:val="5"/>
    </w:pPr>
    <w:rPr>
      <w:rFonts w:ascii="Arial" w:hAnsi="Arial" w:cs="Times New Roman"/>
      <w:szCs w:val="20"/>
      <w:lang w:eastAsia="en-GB"/>
    </w:rPr>
  </w:style>
  <w:style w:type="paragraph" w:customStyle="1" w:styleId="MERWlvl7">
    <w:name w:val="MERW lvl7"/>
    <w:basedOn w:val="Normal"/>
    <w:rsid w:val="00837A5C"/>
    <w:pPr>
      <w:numPr>
        <w:ilvl w:val="6"/>
        <w:numId w:val="1"/>
      </w:numPr>
      <w:spacing w:after="240"/>
      <w:jc w:val="both"/>
      <w:outlineLvl w:val="6"/>
    </w:pPr>
    <w:rPr>
      <w:rFonts w:ascii="Arial" w:hAnsi="Arial" w:cs="Times New Roman"/>
      <w:szCs w:val="20"/>
      <w:lang w:eastAsia="en-GB"/>
    </w:rPr>
  </w:style>
  <w:style w:type="character" w:customStyle="1" w:styleId="MERWlvl2Char">
    <w:name w:val="MERW lvl2 Char"/>
    <w:basedOn w:val="DefaultParagraphFont"/>
    <w:link w:val="MERWlvl2"/>
    <w:rsid w:val="00837A5C"/>
    <w:rPr>
      <w:rFonts w:ascii="Arial" w:hAnsi="Arial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37A5C"/>
    <w:rPr>
      <w:sz w:val="16"/>
    </w:rPr>
  </w:style>
  <w:style w:type="paragraph" w:styleId="NoSpacing">
    <w:name w:val="No Spacing"/>
    <w:uiPriority w:val="1"/>
    <w:qFormat/>
    <w:rsid w:val="009F65C6"/>
    <w:pPr>
      <w:spacing w:before="1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DC1BF7"/>
    <w:pPr>
      <w:widowControl w:val="0"/>
      <w:ind w:left="543"/>
    </w:pPr>
    <w:rPr>
      <w:rFonts w:ascii="Arial" w:eastAsia="Arial" w:hAnsi="Arial" w:cstheme="minorBidi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C1BF7"/>
    <w:rPr>
      <w:rFonts w:ascii="Arial" w:eastAsia="Arial" w:hAnsi="Arial" w:cstheme="minorBidi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2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94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72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686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39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679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7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CEC05163-2BC7-423E-9240-5E666DA5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7215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NZRB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Kappeley</dc:creator>
  <cp:keywords/>
  <dc:description/>
  <cp:lastModifiedBy>Liam Sloan</cp:lastModifiedBy>
  <cp:revision>2</cp:revision>
  <cp:lastPrinted>2018-02-05T03:21:00Z</cp:lastPrinted>
  <dcterms:created xsi:type="dcterms:W3CDTF">2019-11-28T01:54:00Z</dcterms:created>
  <dcterms:modified xsi:type="dcterms:W3CDTF">2019-11-28T01:54:00Z</dcterms:modified>
</cp:coreProperties>
</file>